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B9DD9" w14:textId="77777777" w:rsidR="00F72F39" w:rsidRPr="00F72F39" w:rsidRDefault="00F72F39" w:rsidP="00F72F39">
      <w:pPr>
        <w:spacing w:after="0" w:line="240" w:lineRule="auto"/>
        <w:jc w:val="center"/>
        <w:rPr>
          <w:rFonts w:ascii="Arial" w:eastAsia="Arial" w:hAnsi="Arial" w:cs="Arial"/>
          <w:b/>
          <w:bCs/>
          <w:sz w:val="26"/>
          <w:szCs w:val="26"/>
        </w:rPr>
      </w:pPr>
      <w:r w:rsidRPr="00F72F39">
        <w:rPr>
          <w:rFonts w:ascii="Arial" w:eastAsia="Arial" w:hAnsi="Arial" w:cs="Arial"/>
          <w:b/>
          <w:bCs/>
          <w:sz w:val="26"/>
          <w:szCs w:val="26"/>
        </w:rPr>
        <w:t>Emergency Planning - Quick guide</w:t>
      </w:r>
    </w:p>
    <w:p w14:paraId="4B7002D8" w14:textId="77777777" w:rsidR="00D60B74" w:rsidRPr="00AB3BAE" w:rsidRDefault="00D60B74" w:rsidP="00D60B74">
      <w:pPr>
        <w:shd w:val="clear" w:color="auto" w:fill="FFFFFF" w:themeFill="background1"/>
        <w:spacing w:before="120" w:after="120" w:line="240" w:lineRule="auto"/>
        <w:jc w:val="both"/>
        <w:rPr>
          <w:rFonts w:ascii="Arial" w:eastAsia="Arial" w:hAnsi="Arial" w:cs="Arial"/>
          <w:color w:val="0B0C0C"/>
          <w:sz w:val="24"/>
          <w:szCs w:val="24"/>
        </w:rPr>
      </w:pPr>
      <w:r w:rsidRPr="00AB3BAE">
        <w:rPr>
          <w:rFonts w:ascii="Arial" w:eastAsia="Arial" w:hAnsi="Arial" w:cs="Arial"/>
          <w:color w:val="0B0C0C"/>
          <w:sz w:val="24"/>
          <w:szCs w:val="24"/>
        </w:rPr>
        <w:t xml:space="preserve">All education, childcare, and children’s social care settings should have emergency plans in place. Your plan should explain how you would respond if you needed to take any temporary action in the event of an emergency.  An emergency could be a public health incident, severe weather, </w:t>
      </w:r>
      <w:bookmarkStart w:id="0" w:name="_Int_wYITOysF"/>
      <w:r w:rsidRPr="00AB3BAE">
        <w:rPr>
          <w:rFonts w:ascii="Arial" w:eastAsia="Arial" w:hAnsi="Arial" w:cs="Arial"/>
          <w:color w:val="0B0C0C"/>
          <w:sz w:val="24"/>
          <w:szCs w:val="24"/>
        </w:rPr>
        <w:t>serious injury</w:t>
      </w:r>
      <w:bookmarkEnd w:id="0"/>
      <w:r w:rsidRPr="00AB3BAE">
        <w:rPr>
          <w:rFonts w:ascii="Arial" w:eastAsia="Arial" w:hAnsi="Arial" w:cs="Arial"/>
          <w:color w:val="0B0C0C"/>
          <w:sz w:val="24"/>
          <w:szCs w:val="24"/>
        </w:rPr>
        <w:t>, fire, damage to building, bomb threat, intruder, etc.</w:t>
      </w:r>
    </w:p>
    <w:tbl>
      <w:tblPr>
        <w:tblStyle w:val="TableGrid"/>
        <w:tblW w:w="10915" w:type="dxa"/>
        <w:tblInd w:w="-147" w:type="dxa"/>
        <w:tblLayout w:type="fixed"/>
        <w:tblLook w:val="06A0" w:firstRow="1" w:lastRow="0" w:firstColumn="1" w:lastColumn="0" w:noHBand="1" w:noVBand="1"/>
      </w:tblPr>
      <w:tblGrid>
        <w:gridCol w:w="1843"/>
        <w:gridCol w:w="9072"/>
      </w:tblGrid>
      <w:tr w:rsidR="00F72F39" w:rsidRPr="000D37D5" w14:paraId="163D0BFC" w14:textId="77777777" w:rsidTr="00F72F39">
        <w:trPr>
          <w:trHeight w:val="300"/>
        </w:trPr>
        <w:tc>
          <w:tcPr>
            <w:tcW w:w="1843" w:type="dxa"/>
          </w:tcPr>
          <w:p w14:paraId="2329F322" w14:textId="16EA162B" w:rsidR="00D60B74" w:rsidRPr="00D60B74" w:rsidRDefault="00D60B74" w:rsidP="00D60B74">
            <w:pPr>
              <w:spacing w:before="120" w:after="120"/>
              <w:jc w:val="center"/>
              <w:rPr>
                <w:rFonts w:ascii="Arial" w:eastAsia="Arial" w:hAnsi="Arial" w:cs="Arial"/>
                <w:b/>
                <w:bCs/>
                <w:sz w:val="22"/>
                <w:szCs w:val="22"/>
              </w:rPr>
            </w:pPr>
            <w:r w:rsidRPr="00D60B74">
              <w:rPr>
                <w:rFonts w:ascii="Arial" w:eastAsia="Arial" w:hAnsi="Arial" w:cs="Arial"/>
                <w:b/>
                <w:bCs/>
                <w:sz w:val="22"/>
                <w:szCs w:val="22"/>
              </w:rPr>
              <w:t>Risk</w:t>
            </w:r>
            <w:r w:rsidRPr="00D60B74">
              <w:rPr>
                <w:rFonts w:ascii="Arial" w:eastAsia="Arial" w:hAnsi="Arial" w:cs="Arial"/>
                <w:b/>
                <w:bCs/>
                <w:sz w:val="22"/>
                <w:szCs w:val="22"/>
              </w:rPr>
              <w:t xml:space="preserve"> </w:t>
            </w:r>
            <w:r w:rsidRPr="00D60B74">
              <w:rPr>
                <w:rFonts w:ascii="Arial" w:eastAsia="Arial" w:hAnsi="Arial" w:cs="Arial"/>
                <w:b/>
                <w:bCs/>
                <w:sz w:val="22"/>
                <w:szCs w:val="22"/>
              </w:rPr>
              <w:t>assessment</w:t>
            </w:r>
          </w:p>
        </w:tc>
        <w:tc>
          <w:tcPr>
            <w:tcW w:w="9072" w:type="dxa"/>
          </w:tcPr>
          <w:p w14:paraId="1B6130F3" w14:textId="77777777" w:rsidR="00D60B74" w:rsidRPr="00D60B74" w:rsidRDefault="00D60B74" w:rsidP="00D60B74">
            <w:pPr>
              <w:pStyle w:val="ListParagraph"/>
              <w:numPr>
                <w:ilvl w:val="0"/>
                <w:numId w:val="5"/>
              </w:numPr>
              <w:spacing w:line="240" w:lineRule="auto"/>
              <w:jc w:val="both"/>
              <w:rPr>
                <w:rFonts w:ascii="Arial" w:eastAsia="Arial" w:hAnsi="Arial" w:cs="Arial"/>
                <w:sz w:val="22"/>
                <w:szCs w:val="22"/>
              </w:rPr>
            </w:pPr>
            <w:r w:rsidRPr="00D60B74">
              <w:rPr>
                <w:rFonts w:ascii="Arial" w:eastAsia="Arial" w:hAnsi="Arial" w:cs="Arial"/>
                <w:sz w:val="22"/>
                <w:szCs w:val="22"/>
              </w:rPr>
              <w:t>Is a competent person in charge of risk assessment?</w:t>
            </w:r>
          </w:p>
          <w:p w14:paraId="7A9FACB2" w14:textId="77777777" w:rsidR="00D60B74" w:rsidRPr="00D60B74" w:rsidRDefault="00D60B74" w:rsidP="00D60B74">
            <w:pPr>
              <w:pStyle w:val="ListParagraph"/>
              <w:numPr>
                <w:ilvl w:val="0"/>
                <w:numId w:val="5"/>
              </w:numPr>
              <w:spacing w:line="240" w:lineRule="auto"/>
              <w:jc w:val="both"/>
              <w:rPr>
                <w:rFonts w:ascii="Arial" w:eastAsia="Arial" w:hAnsi="Arial" w:cs="Arial"/>
                <w:sz w:val="22"/>
                <w:szCs w:val="22"/>
              </w:rPr>
            </w:pPr>
            <w:r w:rsidRPr="00D60B74">
              <w:rPr>
                <w:rFonts w:ascii="Arial" w:eastAsia="Arial" w:hAnsi="Arial" w:cs="Arial"/>
                <w:sz w:val="22"/>
                <w:szCs w:val="22"/>
              </w:rPr>
              <w:t>Evaluate the risks and decide on precautions and possible actions.</w:t>
            </w:r>
          </w:p>
          <w:p w14:paraId="5AB1215F" w14:textId="77777777" w:rsidR="00D60B74" w:rsidRPr="00D60B74" w:rsidRDefault="00D60B74" w:rsidP="00D60B74">
            <w:pPr>
              <w:pStyle w:val="ListParagraph"/>
              <w:numPr>
                <w:ilvl w:val="0"/>
                <w:numId w:val="5"/>
              </w:numPr>
              <w:spacing w:line="240" w:lineRule="auto"/>
              <w:jc w:val="both"/>
              <w:rPr>
                <w:rFonts w:ascii="Arial" w:eastAsia="Arial" w:hAnsi="Arial" w:cs="Arial"/>
                <w:sz w:val="22"/>
                <w:szCs w:val="22"/>
              </w:rPr>
            </w:pPr>
            <w:r w:rsidRPr="00D60B74">
              <w:rPr>
                <w:rFonts w:ascii="Arial" w:eastAsia="Arial" w:hAnsi="Arial" w:cs="Arial"/>
                <w:sz w:val="22"/>
                <w:szCs w:val="22"/>
              </w:rPr>
              <w:t xml:space="preserve">Make a plan-of-action for possible scenarios: shelter, lockdown, evacuation. </w:t>
            </w:r>
          </w:p>
          <w:p w14:paraId="585A2B54" w14:textId="77777777" w:rsidR="00D60B74" w:rsidRPr="00D60B74" w:rsidRDefault="00D60B74" w:rsidP="00D60B74">
            <w:pPr>
              <w:pStyle w:val="ListParagraph"/>
              <w:numPr>
                <w:ilvl w:val="0"/>
                <w:numId w:val="5"/>
              </w:numPr>
              <w:spacing w:line="240" w:lineRule="auto"/>
              <w:jc w:val="both"/>
              <w:rPr>
                <w:rFonts w:ascii="Arial" w:eastAsia="Arial" w:hAnsi="Arial" w:cs="Arial"/>
                <w:sz w:val="22"/>
                <w:szCs w:val="22"/>
              </w:rPr>
            </w:pPr>
            <w:r w:rsidRPr="00D60B74">
              <w:rPr>
                <w:rFonts w:ascii="Arial" w:eastAsia="Arial" w:hAnsi="Arial" w:cs="Arial"/>
                <w:sz w:val="22"/>
                <w:szCs w:val="22"/>
              </w:rPr>
              <w:t xml:space="preserve">Involve parents.  Parents should be made aware of their responsibilities such as closing gates behind them and not letting strangers into the building and encouraged to report any potential hazards to staff.  It is good practice to invite them to take part in reviews of procedures whenever possible.  </w:t>
            </w:r>
          </w:p>
        </w:tc>
      </w:tr>
      <w:tr w:rsidR="00F72F39" w:rsidRPr="000D37D5" w14:paraId="1C0A3D77" w14:textId="77777777" w:rsidTr="00F72F39">
        <w:trPr>
          <w:trHeight w:val="300"/>
        </w:trPr>
        <w:tc>
          <w:tcPr>
            <w:tcW w:w="1843" w:type="dxa"/>
          </w:tcPr>
          <w:p w14:paraId="3F018D8D" w14:textId="77777777" w:rsidR="00D60B74" w:rsidRPr="00D60B74" w:rsidRDefault="00D60B74" w:rsidP="00D60B74">
            <w:pPr>
              <w:spacing w:before="120" w:after="120"/>
              <w:jc w:val="center"/>
              <w:rPr>
                <w:rFonts w:ascii="Arial" w:eastAsia="Arial" w:hAnsi="Arial" w:cs="Arial"/>
                <w:b/>
                <w:bCs/>
                <w:sz w:val="22"/>
                <w:szCs w:val="22"/>
              </w:rPr>
            </w:pPr>
            <w:r w:rsidRPr="00D60B74">
              <w:rPr>
                <w:rFonts w:ascii="Arial" w:eastAsia="Arial" w:hAnsi="Arial" w:cs="Arial"/>
                <w:b/>
                <w:bCs/>
                <w:sz w:val="22"/>
                <w:szCs w:val="22"/>
              </w:rPr>
              <w:t>Site security</w:t>
            </w:r>
          </w:p>
        </w:tc>
        <w:tc>
          <w:tcPr>
            <w:tcW w:w="9072" w:type="dxa"/>
          </w:tcPr>
          <w:p w14:paraId="39A02D3E" w14:textId="77777777" w:rsidR="00D60B74" w:rsidRPr="00D60B74" w:rsidRDefault="00D60B74" w:rsidP="00D60B74">
            <w:pPr>
              <w:pStyle w:val="ListParagraph"/>
              <w:numPr>
                <w:ilvl w:val="0"/>
                <w:numId w:val="4"/>
              </w:numPr>
              <w:spacing w:line="240" w:lineRule="auto"/>
              <w:jc w:val="both"/>
              <w:rPr>
                <w:rFonts w:ascii="Arial" w:eastAsia="Arial" w:hAnsi="Arial" w:cs="Arial"/>
                <w:sz w:val="22"/>
                <w:szCs w:val="22"/>
              </w:rPr>
            </w:pPr>
            <w:r w:rsidRPr="00D60B74">
              <w:rPr>
                <w:rFonts w:ascii="Arial" w:eastAsia="Arial" w:hAnsi="Arial" w:cs="Arial"/>
                <w:sz w:val="22"/>
                <w:szCs w:val="22"/>
              </w:rPr>
              <w:t>How secure is your site – inside and outside? (N</w:t>
            </w:r>
            <w:r w:rsidRPr="00D60B74">
              <w:rPr>
                <w:rFonts w:ascii="Arial" w:eastAsia="Arial" w:hAnsi="Arial" w:cs="Arial"/>
                <w:color w:val="000000" w:themeColor="text1"/>
                <w:sz w:val="22"/>
                <w:szCs w:val="22"/>
                <w:lang w:val="en-GB"/>
              </w:rPr>
              <w:t>o child can leave the premises without staff being aware. No one can enter premises without staff being aware.)</w:t>
            </w:r>
          </w:p>
          <w:p w14:paraId="50F48741" w14:textId="77777777" w:rsidR="00D60B74" w:rsidRPr="00D60B74" w:rsidRDefault="00D60B74" w:rsidP="00D60B74">
            <w:pPr>
              <w:pStyle w:val="ListParagraph"/>
              <w:numPr>
                <w:ilvl w:val="0"/>
                <w:numId w:val="4"/>
              </w:numPr>
              <w:spacing w:line="240" w:lineRule="auto"/>
              <w:jc w:val="both"/>
              <w:rPr>
                <w:rFonts w:ascii="Arial" w:eastAsia="Arial" w:hAnsi="Arial" w:cs="Arial"/>
                <w:sz w:val="22"/>
                <w:szCs w:val="22"/>
              </w:rPr>
            </w:pPr>
            <w:r w:rsidRPr="00D60B74">
              <w:rPr>
                <w:rFonts w:ascii="Arial" w:eastAsia="Arial" w:hAnsi="Arial" w:cs="Arial"/>
                <w:sz w:val="22"/>
                <w:szCs w:val="22"/>
              </w:rPr>
              <w:t>Shared premises – how do you keep children safe? Who else works on site?</w:t>
            </w:r>
          </w:p>
          <w:p w14:paraId="4FF59963" w14:textId="77777777" w:rsidR="00D60B74" w:rsidRPr="00D60B74" w:rsidRDefault="00D60B74" w:rsidP="00D60B74">
            <w:pPr>
              <w:pStyle w:val="ListParagraph"/>
              <w:numPr>
                <w:ilvl w:val="0"/>
                <w:numId w:val="4"/>
              </w:numPr>
              <w:spacing w:line="240" w:lineRule="auto"/>
              <w:jc w:val="both"/>
              <w:rPr>
                <w:rFonts w:ascii="Arial" w:eastAsia="Arial" w:hAnsi="Arial" w:cs="Arial"/>
                <w:sz w:val="22"/>
                <w:szCs w:val="22"/>
              </w:rPr>
            </w:pPr>
            <w:r w:rsidRPr="00D60B74">
              <w:rPr>
                <w:rFonts w:ascii="Arial" w:eastAsia="Arial" w:hAnsi="Arial" w:cs="Arial"/>
                <w:sz w:val="22"/>
                <w:szCs w:val="22"/>
              </w:rPr>
              <w:t>How do you manage planned and unplanned visitors/builders/contractors?</w:t>
            </w:r>
          </w:p>
        </w:tc>
      </w:tr>
      <w:tr w:rsidR="00F72F39" w:rsidRPr="000D37D5" w14:paraId="3056F853" w14:textId="77777777" w:rsidTr="00F72F39">
        <w:trPr>
          <w:trHeight w:val="300"/>
        </w:trPr>
        <w:tc>
          <w:tcPr>
            <w:tcW w:w="1843" w:type="dxa"/>
          </w:tcPr>
          <w:p w14:paraId="4FE4B12E" w14:textId="77777777" w:rsidR="00D60B74" w:rsidRPr="00D60B74" w:rsidRDefault="00D60B74" w:rsidP="00D60B74">
            <w:pPr>
              <w:jc w:val="center"/>
              <w:rPr>
                <w:rFonts w:ascii="Arial" w:eastAsia="Arial" w:hAnsi="Arial" w:cs="Arial"/>
                <w:b/>
                <w:bCs/>
                <w:sz w:val="22"/>
                <w:szCs w:val="22"/>
              </w:rPr>
            </w:pPr>
            <w:r w:rsidRPr="00D60B74">
              <w:rPr>
                <w:rFonts w:ascii="Arial" w:eastAsia="Arial" w:hAnsi="Arial" w:cs="Arial"/>
                <w:b/>
                <w:bCs/>
                <w:sz w:val="22"/>
                <w:szCs w:val="22"/>
              </w:rPr>
              <w:t>Staff recruitment and training</w:t>
            </w:r>
          </w:p>
        </w:tc>
        <w:tc>
          <w:tcPr>
            <w:tcW w:w="9072" w:type="dxa"/>
          </w:tcPr>
          <w:p w14:paraId="136E1F56" w14:textId="77777777" w:rsidR="00D60B74" w:rsidRPr="00D60B74" w:rsidRDefault="00D60B74" w:rsidP="00D60B74">
            <w:pPr>
              <w:pStyle w:val="ListParagraph"/>
              <w:numPr>
                <w:ilvl w:val="0"/>
                <w:numId w:val="3"/>
              </w:numPr>
              <w:spacing w:line="240" w:lineRule="auto"/>
              <w:jc w:val="both"/>
              <w:rPr>
                <w:rFonts w:ascii="Arial" w:eastAsia="Arial" w:hAnsi="Arial" w:cs="Arial"/>
                <w:sz w:val="22"/>
                <w:szCs w:val="22"/>
              </w:rPr>
            </w:pPr>
            <w:r w:rsidRPr="00D60B74">
              <w:rPr>
                <w:rFonts w:ascii="Arial" w:eastAsia="Arial" w:hAnsi="Arial" w:cs="Arial"/>
                <w:sz w:val="22"/>
                <w:szCs w:val="22"/>
              </w:rPr>
              <w:t>Safer recruitment and DBS checks.</w:t>
            </w:r>
          </w:p>
          <w:p w14:paraId="02B4CFC2" w14:textId="77777777" w:rsidR="00D60B74" w:rsidRPr="00D60B74" w:rsidRDefault="00D60B74" w:rsidP="00D60B74">
            <w:pPr>
              <w:pStyle w:val="ListParagraph"/>
              <w:numPr>
                <w:ilvl w:val="0"/>
                <w:numId w:val="3"/>
              </w:numPr>
              <w:spacing w:line="240" w:lineRule="auto"/>
              <w:jc w:val="both"/>
              <w:rPr>
                <w:rFonts w:ascii="Arial" w:eastAsia="Arial" w:hAnsi="Arial" w:cs="Arial"/>
                <w:sz w:val="22"/>
                <w:szCs w:val="22"/>
              </w:rPr>
            </w:pPr>
            <w:r w:rsidRPr="00D60B74">
              <w:rPr>
                <w:rFonts w:ascii="Arial" w:eastAsia="Arial" w:hAnsi="Arial" w:cs="Arial"/>
                <w:sz w:val="22"/>
                <w:szCs w:val="22"/>
              </w:rPr>
              <w:t>Staff are trained in safeguarding, first aid, and emergency plans.</w:t>
            </w:r>
          </w:p>
          <w:p w14:paraId="6D92EAB7" w14:textId="0AE28037" w:rsidR="00D60B74" w:rsidRPr="00D60B74" w:rsidRDefault="00D60B74" w:rsidP="00D60B74">
            <w:pPr>
              <w:pStyle w:val="ListParagraph"/>
              <w:numPr>
                <w:ilvl w:val="0"/>
                <w:numId w:val="3"/>
              </w:numPr>
              <w:spacing w:line="240" w:lineRule="auto"/>
              <w:jc w:val="both"/>
              <w:rPr>
                <w:rFonts w:ascii="Arial" w:eastAsia="Arial" w:hAnsi="Arial" w:cs="Arial"/>
                <w:sz w:val="22"/>
                <w:szCs w:val="22"/>
              </w:rPr>
            </w:pPr>
            <w:r w:rsidRPr="00D60B74">
              <w:rPr>
                <w:rFonts w:ascii="Arial" w:eastAsia="Arial" w:hAnsi="Arial" w:cs="Arial"/>
                <w:sz w:val="22"/>
                <w:szCs w:val="22"/>
              </w:rPr>
              <w:t>The induction</w:t>
            </w:r>
            <w:r w:rsidRPr="00D60B74">
              <w:rPr>
                <w:rFonts w:ascii="Arial" w:eastAsia="Arial" w:hAnsi="Arial" w:cs="Arial"/>
                <w:sz w:val="22"/>
                <w:szCs w:val="22"/>
              </w:rPr>
              <w:t xml:space="preserve"> process covers all aspects.</w:t>
            </w:r>
          </w:p>
          <w:p w14:paraId="384352E3" w14:textId="77777777" w:rsidR="00D60B74" w:rsidRPr="00D60B74" w:rsidRDefault="00D60B74" w:rsidP="00D60B74">
            <w:pPr>
              <w:pStyle w:val="ListParagraph"/>
              <w:numPr>
                <w:ilvl w:val="0"/>
                <w:numId w:val="3"/>
              </w:numPr>
              <w:spacing w:line="240" w:lineRule="auto"/>
              <w:jc w:val="both"/>
              <w:rPr>
                <w:rFonts w:ascii="Arial" w:eastAsia="Arial" w:hAnsi="Arial" w:cs="Arial"/>
                <w:sz w:val="22"/>
                <w:szCs w:val="22"/>
              </w:rPr>
            </w:pPr>
            <w:r w:rsidRPr="00D60B74">
              <w:rPr>
                <w:rFonts w:ascii="Arial" w:eastAsia="Arial" w:hAnsi="Arial" w:cs="Arial"/>
                <w:sz w:val="22"/>
                <w:szCs w:val="22"/>
              </w:rPr>
              <w:t>Agency and temporary staff are also made aware of plans and procedures.</w:t>
            </w:r>
          </w:p>
          <w:p w14:paraId="09CFA84F" w14:textId="77777777" w:rsidR="00D60B74" w:rsidRPr="00D60B74" w:rsidRDefault="00D60B74" w:rsidP="00D60B74">
            <w:pPr>
              <w:pStyle w:val="ListParagraph"/>
              <w:numPr>
                <w:ilvl w:val="0"/>
                <w:numId w:val="3"/>
              </w:numPr>
              <w:spacing w:line="240" w:lineRule="auto"/>
              <w:jc w:val="both"/>
              <w:rPr>
                <w:rFonts w:ascii="Arial" w:eastAsia="Arial" w:hAnsi="Arial" w:cs="Arial"/>
                <w:sz w:val="22"/>
                <w:szCs w:val="22"/>
              </w:rPr>
            </w:pPr>
            <w:r w:rsidRPr="00D60B74">
              <w:rPr>
                <w:rFonts w:ascii="Arial" w:eastAsia="Arial" w:hAnsi="Arial" w:cs="Arial"/>
                <w:sz w:val="22"/>
                <w:szCs w:val="22"/>
              </w:rPr>
              <w:t xml:space="preserve">Staff meetings keep everyone up to date and scenarios are explored. </w:t>
            </w:r>
          </w:p>
          <w:p w14:paraId="19113EA8" w14:textId="77777777" w:rsidR="00D60B74" w:rsidRPr="00D60B74" w:rsidRDefault="00D60B74" w:rsidP="00D60B74">
            <w:pPr>
              <w:jc w:val="both"/>
              <w:rPr>
                <w:rFonts w:ascii="Arial" w:eastAsia="Arial" w:hAnsi="Arial" w:cs="Arial"/>
                <w:sz w:val="22"/>
                <w:szCs w:val="22"/>
              </w:rPr>
            </w:pPr>
          </w:p>
          <w:p w14:paraId="7E788A01" w14:textId="72C20A47" w:rsidR="00D60B74" w:rsidRPr="00D60B74" w:rsidRDefault="00D60B74" w:rsidP="00D60B74">
            <w:pPr>
              <w:jc w:val="both"/>
              <w:rPr>
                <w:rFonts w:ascii="Arial" w:eastAsia="Arial" w:hAnsi="Arial" w:cs="Arial"/>
                <w:i/>
                <w:iCs/>
                <w:sz w:val="22"/>
                <w:szCs w:val="22"/>
              </w:rPr>
            </w:pPr>
            <w:r w:rsidRPr="00D60B74">
              <w:rPr>
                <w:rFonts w:ascii="Arial" w:eastAsia="Arial" w:hAnsi="Arial" w:cs="Arial"/>
                <w:i/>
                <w:iCs/>
                <w:sz w:val="22"/>
                <w:szCs w:val="22"/>
              </w:rPr>
              <w:t xml:space="preserve">NDNA and Early Years Hub offer Health and Safety and Risk Assessment training for staff.  </w:t>
            </w:r>
          </w:p>
          <w:p w14:paraId="7153481D" w14:textId="77777777" w:rsidR="00D60B74" w:rsidRPr="00D60B74" w:rsidRDefault="00D60B74" w:rsidP="00D60B74">
            <w:pPr>
              <w:pStyle w:val="ListParagraph"/>
              <w:numPr>
                <w:ilvl w:val="0"/>
                <w:numId w:val="11"/>
              </w:numPr>
              <w:spacing w:line="240" w:lineRule="auto"/>
              <w:jc w:val="both"/>
              <w:rPr>
                <w:rFonts w:ascii="Arial" w:hAnsi="Arial" w:cs="Arial"/>
                <w:sz w:val="22"/>
                <w:szCs w:val="22"/>
              </w:rPr>
            </w:pPr>
            <w:hyperlink r:id="rId10">
              <w:r w:rsidRPr="00D60B74">
                <w:rPr>
                  <w:rStyle w:val="Hyperlink"/>
                  <w:rFonts w:ascii="Arial" w:hAnsi="Arial" w:cs="Arial"/>
                  <w:sz w:val="22"/>
                  <w:szCs w:val="22"/>
                </w:rPr>
                <w:t>Health and Safety for Early Years Practitioners - online course - NDNA</w:t>
              </w:r>
            </w:hyperlink>
            <w:r w:rsidRPr="00D60B74">
              <w:rPr>
                <w:rFonts w:ascii="Arial" w:hAnsi="Arial" w:cs="Arial"/>
                <w:sz w:val="22"/>
                <w:szCs w:val="22"/>
              </w:rPr>
              <w:t xml:space="preserve"> </w:t>
            </w:r>
          </w:p>
          <w:p w14:paraId="23027533" w14:textId="77777777" w:rsidR="00D60B74" w:rsidRPr="00D60B74" w:rsidRDefault="00D60B74" w:rsidP="00D60B74">
            <w:pPr>
              <w:pStyle w:val="ListParagraph"/>
              <w:numPr>
                <w:ilvl w:val="0"/>
                <w:numId w:val="11"/>
              </w:numPr>
              <w:spacing w:line="240" w:lineRule="auto"/>
              <w:jc w:val="both"/>
              <w:rPr>
                <w:rFonts w:ascii="Arial" w:eastAsia="Aptos" w:hAnsi="Arial" w:cs="Arial"/>
                <w:sz w:val="22"/>
                <w:szCs w:val="22"/>
              </w:rPr>
            </w:pPr>
            <w:hyperlink r:id="rId11">
              <w:r w:rsidRPr="00D60B74">
                <w:rPr>
                  <w:rStyle w:val="Hyperlink"/>
                  <w:rFonts w:ascii="Arial" w:eastAsia="Aptos" w:hAnsi="Arial" w:cs="Arial"/>
                  <w:sz w:val="22"/>
                  <w:szCs w:val="22"/>
                  <w:lang w:val="en-GB"/>
                </w:rPr>
                <w:t>https://earlyyearshub.co.uk/product/risk-assessment-for-early-years-e-learning-course</w:t>
              </w:r>
            </w:hyperlink>
          </w:p>
        </w:tc>
      </w:tr>
      <w:tr w:rsidR="00F72F39" w:rsidRPr="000D37D5" w14:paraId="13CA87C2" w14:textId="77777777" w:rsidTr="00F72F39">
        <w:trPr>
          <w:trHeight w:val="300"/>
        </w:trPr>
        <w:tc>
          <w:tcPr>
            <w:tcW w:w="1843" w:type="dxa"/>
          </w:tcPr>
          <w:p w14:paraId="138156FB" w14:textId="77777777" w:rsidR="00D60B74" w:rsidRPr="00D60B74" w:rsidRDefault="00D60B74" w:rsidP="00D60B74">
            <w:pPr>
              <w:jc w:val="center"/>
              <w:rPr>
                <w:rFonts w:ascii="Arial" w:eastAsia="Arial" w:hAnsi="Arial" w:cs="Arial"/>
                <w:b/>
                <w:bCs/>
                <w:sz w:val="22"/>
                <w:szCs w:val="22"/>
              </w:rPr>
            </w:pPr>
            <w:r w:rsidRPr="00D60B74">
              <w:rPr>
                <w:rFonts w:ascii="Arial" w:eastAsia="Arial" w:hAnsi="Arial" w:cs="Arial"/>
                <w:b/>
                <w:bCs/>
                <w:sz w:val="22"/>
                <w:szCs w:val="22"/>
              </w:rPr>
              <w:t>Policies and procedures</w:t>
            </w:r>
          </w:p>
        </w:tc>
        <w:tc>
          <w:tcPr>
            <w:tcW w:w="9072" w:type="dxa"/>
          </w:tcPr>
          <w:p w14:paraId="63F291F4" w14:textId="77777777" w:rsidR="00D60B74" w:rsidRPr="00D60B74" w:rsidRDefault="00D60B74" w:rsidP="00D60B74">
            <w:pPr>
              <w:pStyle w:val="ListParagraph"/>
              <w:numPr>
                <w:ilvl w:val="0"/>
                <w:numId w:val="2"/>
              </w:numPr>
              <w:spacing w:line="240" w:lineRule="auto"/>
              <w:jc w:val="both"/>
              <w:rPr>
                <w:rFonts w:ascii="Arial" w:eastAsia="Arial" w:hAnsi="Arial" w:cs="Arial"/>
                <w:sz w:val="22"/>
                <w:szCs w:val="22"/>
              </w:rPr>
            </w:pPr>
            <w:r w:rsidRPr="00D60B74">
              <w:rPr>
                <w:rFonts w:ascii="Arial" w:eastAsia="Arial" w:hAnsi="Arial" w:cs="Arial"/>
                <w:sz w:val="22"/>
                <w:szCs w:val="22"/>
              </w:rPr>
              <w:t xml:space="preserve">Emergency evacuation procedure. </w:t>
            </w:r>
          </w:p>
          <w:p w14:paraId="6BD63560" w14:textId="77777777" w:rsidR="00D60B74" w:rsidRPr="00D60B74" w:rsidRDefault="00D60B74" w:rsidP="00D60B74">
            <w:pPr>
              <w:pStyle w:val="ListParagraph"/>
              <w:numPr>
                <w:ilvl w:val="0"/>
                <w:numId w:val="2"/>
              </w:numPr>
              <w:spacing w:line="240" w:lineRule="auto"/>
              <w:jc w:val="both"/>
              <w:rPr>
                <w:rFonts w:ascii="Arial" w:eastAsia="Arial" w:hAnsi="Arial" w:cs="Arial"/>
                <w:sz w:val="22"/>
                <w:szCs w:val="22"/>
              </w:rPr>
            </w:pPr>
            <w:r w:rsidRPr="00D60B74">
              <w:rPr>
                <w:rFonts w:ascii="Arial" w:eastAsia="Arial" w:hAnsi="Arial" w:cs="Arial"/>
                <w:sz w:val="22"/>
                <w:szCs w:val="22"/>
              </w:rPr>
              <w:t>Plan to review to ensure no new or potential risks are missed. (Monitoring cycle)</w:t>
            </w:r>
          </w:p>
        </w:tc>
      </w:tr>
      <w:tr w:rsidR="00F72F39" w:rsidRPr="000D37D5" w14:paraId="39B17820" w14:textId="77777777" w:rsidTr="00F72F39">
        <w:trPr>
          <w:trHeight w:val="300"/>
        </w:trPr>
        <w:tc>
          <w:tcPr>
            <w:tcW w:w="1843" w:type="dxa"/>
          </w:tcPr>
          <w:p w14:paraId="5BC6D5E5" w14:textId="77777777" w:rsidR="00D60B74" w:rsidRPr="00D60B74" w:rsidRDefault="00D60B74" w:rsidP="00D60B74">
            <w:pPr>
              <w:jc w:val="center"/>
              <w:rPr>
                <w:rFonts w:ascii="Arial" w:eastAsia="Arial" w:hAnsi="Arial" w:cs="Arial"/>
                <w:b/>
                <w:bCs/>
                <w:sz w:val="22"/>
                <w:szCs w:val="22"/>
              </w:rPr>
            </w:pPr>
            <w:r w:rsidRPr="00D60B74">
              <w:rPr>
                <w:rFonts w:ascii="Arial" w:eastAsia="Arial" w:hAnsi="Arial" w:cs="Arial"/>
                <w:b/>
                <w:bCs/>
                <w:sz w:val="22"/>
                <w:szCs w:val="22"/>
              </w:rPr>
              <w:t>Routines</w:t>
            </w:r>
          </w:p>
        </w:tc>
        <w:tc>
          <w:tcPr>
            <w:tcW w:w="9072" w:type="dxa"/>
          </w:tcPr>
          <w:p w14:paraId="7608A9C6" w14:textId="77777777" w:rsidR="00D60B74" w:rsidRPr="00D60B74" w:rsidRDefault="00D60B74" w:rsidP="00D60B74">
            <w:pPr>
              <w:pStyle w:val="ListParagraph"/>
              <w:numPr>
                <w:ilvl w:val="0"/>
                <w:numId w:val="1"/>
              </w:numPr>
              <w:spacing w:line="240" w:lineRule="auto"/>
              <w:jc w:val="both"/>
              <w:rPr>
                <w:rFonts w:ascii="Arial" w:eastAsia="Arial" w:hAnsi="Arial" w:cs="Arial"/>
                <w:color w:val="000000" w:themeColor="text1"/>
                <w:sz w:val="22"/>
                <w:szCs w:val="22"/>
                <w:lang w:val="en-GB"/>
              </w:rPr>
            </w:pPr>
            <w:r w:rsidRPr="00D60B74">
              <w:rPr>
                <w:rFonts w:ascii="Arial" w:eastAsia="Arial" w:hAnsi="Arial" w:cs="Arial"/>
                <w:color w:val="000000" w:themeColor="text1"/>
                <w:sz w:val="22"/>
                <w:szCs w:val="22"/>
                <w:lang w:val="en-GB"/>
              </w:rPr>
              <w:t>Register – including times and dates of drop off/ pick up for individuals.</w:t>
            </w:r>
          </w:p>
          <w:p w14:paraId="45660D3C" w14:textId="77777777" w:rsidR="00D60B74" w:rsidRPr="00D60B74" w:rsidRDefault="00D60B74" w:rsidP="00D60B74">
            <w:pPr>
              <w:pStyle w:val="ListParagraph"/>
              <w:numPr>
                <w:ilvl w:val="0"/>
                <w:numId w:val="1"/>
              </w:numPr>
              <w:spacing w:line="240" w:lineRule="auto"/>
              <w:jc w:val="both"/>
              <w:rPr>
                <w:rFonts w:ascii="Arial" w:eastAsia="Arial" w:hAnsi="Arial" w:cs="Arial"/>
                <w:color w:val="000000" w:themeColor="text1"/>
                <w:sz w:val="22"/>
                <w:szCs w:val="22"/>
              </w:rPr>
            </w:pPr>
            <w:r w:rsidRPr="00D60B74">
              <w:rPr>
                <w:rFonts w:ascii="Arial" w:eastAsia="Arial" w:hAnsi="Arial" w:cs="Arial"/>
                <w:color w:val="000000" w:themeColor="text1"/>
                <w:sz w:val="22"/>
                <w:szCs w:val="22"/>
                <w:lang w:val="en-GB"/>
              </w:rPr>
              <w:t>Routines – using the toilet, access to other areas by other people.</w:t>
            </w:r>
          </w:p>
          <w:p w14:paraId="77169DD2" w14:textId="77777777" w:rsidR="00D60B74" w:rsidRPr="00D60B74" w:rsidRDefault="00D60B74" w:rsidP="00D60B74">
            <w:pPr>
              <w:pStyle w:val="ListParagraph"/>
              <w:numPr>
                <w:ilvl w:val="0"/>
                <w:numId w:val="1"/>
              </w:numPr>
              <w:spacing w:line="240" w:lineRule="auto"/>
              <w:jc w:val="both"/>
              <w:rPr>
                <w:rFonts w:ascii="Arial" w:eastAsia="Arial" w:hAnsi="Arial" w:cs="Arial"/>
                <w:color w:val="000000" w:themeColor="text1"/>
                <w:sz w:val="22"/>
                <w:szCs w:val="22"/>
              </w:rPr>
            </w:pPr>
            <w:r w:rsidRPr="00D60B74">
              <w:rPr>
                <w:rFonts w:ascii="Arial" w:eastAsia="Arial" w:hAnsi="Arial" w:cs="Arial"/>
                <w:color w:val="000000" w:themeColor="text1"/>
                <w:sz w:val="22"/>
                <w:szCs w:val="22"/>
                <w:lang w:val="en-GB"/>
              </w:rPr>
              <w:t>Supervision when moving between buildings, going to toilets, accessing changing rooms.</w:t>
            </w:r>
          </w:p>
        </w:tc>
      </w:tr>
      <w:tr w:rsidR="00F72F39" w:rsidRPr="000D37D5" w14:paraId="1CD124C7" w14:textId="77777777" w:rsidTr="00F72F39">
        <w:trPr>
          <w:trHeight w:val="300"/>
        </w:trPr>
        <w:tc>
          <w:tcPr>
            <w:tcW w:w="1843" w:type="dxa"/>
          </w:tcPr>
          <w:p w14:paraId="685A40C2" w14:textId="77777777" w:rsidR="00D60B74" w:rsidRPr="00AB3BAE" w:rsidRDefault="00D60B74" w:rsidP="00D60B74">
            <w:pPr>
              <w:jc w:val="center"/>
              <w:rPr>
                <w:rFonts w:ascii="Arial" w:eastAsia="Arial" w:hAnsi="Arial" w:cs="Arial"/>
                <w:b/>
                <w:bCs/>
                <w:sz w:val="21"/>
                <w:szCs w:val="21"/>
              </w:rPr>
            </w:pPr>
            <w:r w:rsidRPr="00AB3BAE">
              <w:rPr>
                <w:rFonts w:ascii="Arial" w:eastAsia="Arial" w:hAnsi="Arial" w:cs="Arial"/>
                <w:b/>
                <w:bCs/>
                <w:sz w:val="21"/>
                <w:szCs w:val="21"/>
              </w:rPr>
              <w:t>Communication</w:t>
            </w:r>
          </w:p>
        </w:tc>
        <w:tc>
          <w:tcPr>
            <w:tcW w:w="9072" w:type="dxa"/>
          </w:tcPr>
          <w:p w14:paraId="69734A36" w14:textId="77777777" w:rsidR="00D60B74" w:rsidRPr="00D60B74" w:rsidRDefault="00D60B74" w:rsidP="00D60B74">
            <w:pPr>
              <w:jc w:val="both"/>
              <w:rPr>
                <w:rFonts w:ascii="Arial" w:eastAsia="Arial" w:hAnsi="Arial" w:cs="Arial"/>
                <w:sz w:val="22"/>
                <w:szCs w:val="22"/>
              </w:rPr>
            </w:pPr>
            <w:r w:rsidRPr="00D60B74">
              <w:rPr>
                <w:rFonts w:ascii="Arial" w:eastAsia="Arial" w:hAnsi="Arial" w:cs="Arial"/>
                <w:sz w:val="22"/>
                <w:szCs w:val="22"/>
              </w:rPr>
              <w:t xml:space="preserve">How will you </w:t>
            </w:r>
            <w:proofErr w:type="gramStart"/>
            <w:r w:rsidRPr="00D60B74">
              <w:rPr>
                <w:rFonts w:ascii="Arial" w:eastAsia="Arial" w:hAnsi="Arial" w:cs="Arial"/>
                <w:sz w:val="22"/>
                <w:szCs w:val="22"/>
              </w:rPr>
              <w:t>make contact with</w:t>
            </w:r>
            <w:proofErr w:type="gramEnd"/>
            <w:r w:rsidRPr="00D60B74">
              <w:rPr>
                <w:rFonts w:ascii="Arial" w:eastAsia="Arial" w:hAnsi="Arial" w:cs="Arial"/>
                <w:sz w:val="22"/>
                <w:szCs w:val="22"/>
              </w:rPr>
              <w:t xml:space="preserve"> stakeholders in an emergency?</w:t>
            </w:r>
          </w:p>
          <w:p w14:paraId="06F2DD80" w14:textId="77777777" w:rsidR="00D60B74" w:rsidRPr="00D60B74" w:rsidRDefault="00D60B74" w:rsidP="00D60B74">
            <w:pPr>
              <w:pStyle w:val="ListParagraph"/>
              <w:numPr>
                <w:ilvl w:val="0"/>
                <w:numId w:val="6"/>
              </w:numPr>
              <w:spacing w:line="240" w:lineRule="auto"/>
              <w:jc w:val="both"/>
              <w:rPr>
                <w:rFonts w:ascii="Arial" w:eastAsia="Arial" w:hAnsi="Arial" w:cs="Arial"/>
                <w:sz w:val="22"/>
                <w:szCs w:val="22"/>
              </w:rPr>
            </w:pPr>
            <w:r w:rsidRPr="00D60B74">
              <w:rPr>
                <w:rFonts w:ascii="Arial" w:eastAsia="Arial" w:hAnsi="Arial" w:cs="Arial"/>
                <w:sz w:val="22"/>
                <w:szCs w:val="22"/>
              </w:rPr>
              <w:t>Staff communication/lone working – walkie talkies/mobile phones.</w:t>
            </w:r>
          </w:p>
          <w:p w14:paraId="2E282FD9" w14:textId="77777777" w:rsidR="00D60B74" w:rsidRPr="00D60B74" w:rsidRDefault="00D60B74" w:rsidP="00D60B74">
            <w:pPr>
              <w:pStyle w:val="ListParagraph"/>
              <w:numPr>
                <w:ilvl w:val="0"/>
                <w:numId w:val="6"/>
              </w:numPr>
              <w:spacing w:line="240" w:lineRule="auto"/>
              <w:jc w:val="both"/>
              <w:rPr>
                <w:rFonts w:ascii="Arial" w:eastAsia="Arial" w:hAnsi="Arial" w:cs="Arial"/>
                <w:sz w:val="22"/>
                <w:szCs w:val="22"/>
              </w:rPr>
            </w:pPr>
            <w:r w:rsidRPr="00D60B74">
              <w:rPr>
                <w:rFonts w:ascii="Arial" w:eastAsia="Arial" w:hAnsi="Arial" w:cs="Arial"/>
                <w:sz w:val="22"/>
                <w:szCs w:val="22"/>
              </w:rPr>
              <w:t>Emergency alerts - (The government’s emergency alerts system will send alerts to all compatible 4G and 5G devices in England if there’s a danger to life nearby.)</w:t>
            </w:r>
          </w:p>
          <w:p w14:paraId="56C06216" w14:textId="77777777" w:rsidR="00D60B74" w:rsidRPr="00D60B74" w:rsidRDefault="00D60B74" w:rsidP="00D60B74">
            <w:pPr>
              <w:pStyle w:val="ListParagraph"/>
              <w:numPr>
                <w:ilvl w:val="0"/>
                <w:numId w:val="6"/>
              </w:numPr>
              <w:spacing w:line="240" w:lineRule="auto"/>
              <w:jc w:val="both"/>
              <w:rPr>
                <w:rFonts w:ascii="Arial" w:eastAsia="Arial" w:hAnsi="Arial" w:cs="Arial"/>
                <w:sz w:val="22"/>
                <w:szCs w:val="22"/>
              </w:rPr>
            </w:pPr>
            <w:r w:rsidRPr="00D60B74">
              <w:rPr>
                <w:rFonts w:ascii="Arial" w:eastAsia="Arial" w:hAnsi="Arial" w:cs="Arial"/>
                <w:sz w:val="22"/>
                <w:szCs w:val="22"/>
              </w:rPr>
              <w:t xml:space="preserve">Parents </w:t>
            </w:r>
          </w:p>
          <w:p w14:paraId="2D7FC00F" w14:textId="77777777" w:rsidR="00D60B74" w:rsidRPr="00D60B74" w:rsidRDefault="00D60B74" w:rsidP="00D60B74">
            <w:pPr>
              <w:pStyle w:val="ListParagraph"/>
              <w:numPr>
                <w:ilvl w:val="0"/>
                <w:numId w:val="6"/>
              </w:numPr>
              <w:spacing w:line="240" w:lineRule="auto"/>
              <w:jc w:val="both"/>
              <w:rPr>
                <w:rFonts w:ascii="Arial" w:eastAsia="Arial" w:hAnsi="Arial" w:cs="Arial"/>
                <w:sz w:val="22"/>
                <w:szCs w:val="22"/>
              </w:rPr>
            </w:pPr>
            <w:r w:rsidRPr="00D60B74">
              <w:rPr>
                <w:rFonts w:ascii="Arial" w:eastAsia="Arial" w:hAnsi="Arial" w:cs="Arial"/>
                <w:sz w:val="22"/>
                <w:szCs w:val="22"/>
              </w:rPr>
              <w:t xml:space="preserve">Nearby education and childcare settings </w:t>
            </w:r>
          </w:p>
          <w:p w14:paraId="18F7BFAA" w14:textId="77777777" w:rsidR="00D60B74" w:rsidRPr="00D60B74" w:rsidRDefault="00D60B74" w:rsidP="00D60B74">
            <w:pPr>
              <w:pStyle w:val="ListParagraph"/>
              <w:numPr>
                <w:ilvl w:val="0"/>
                <w:numId w:val="6"/>
              </w:numPr>
              <w:spacing w:line="240" w:lineRule="auto"/>
              <w:jc w:val="both"/>
              <w:rPr>
                <w:rFonts w:ascii="Arial" w:eastAsia="Arial" w:hAnsi="Arial" w:cs="Arial"/>
                <w:sz w:val="22"/>
                <w:szCs w:val="22"/>
              </w:rPr>
            </w:pPr>
            <w:r w:rsidRPr="00D60B74">
              <w:rPr>
                <w:rFonts w:ascii="Arial" w:eastAsia="Arial" w:hAnsi="Arial" w:cs="Arial"/>
                <w:sz w:val="22"/>
                <w:szCs w:val="22"/>
              </w:rPr>
              <w:t xml:space="preserve">Police </w:t>
            </w:r>
          </w:p>
          <w:p w14:paraId="7380A9C8" w14:textId="77777777" w:rsidR="00D60B74" w:rsidRPr="00D60B74" w:rsidRDefault="00D60B74" w:rsidP="00D60B74">
            <w:pPr>
              <w:pStyle w:val="ListParagraph"/>
              <w:numPr>
                <w:ilvl w:val="0"/>
                <w:numId w:val="6"/>
              </w:numPr>
              <w:spacing w:line="240" w:lineRule="auto"/>
              <w:jc w:val="both"/>
              <w:rPr>
                <w:rFonts w:ascii="Arial" w:eastAsia="Arial" w:hAnsi="Arial" w:cs="Arial"/>
                <w:sz w:val="22"/>
                <w:szCs w:val="22"/>
              </w:rPr>
            </w:pPr>
            <w:r w:rsidRPr="00D60B74">
              <w:rPr>
                <w:rFonts w:ascii="Arial" w:eastAsia="Arial" w:hAnsi="Arial" w:cs="Arial"/>
                <w:sz w:val="22"/>
                <w:szCs w:val="22"/>
              </w:rPr>
              <w:t xml:space="preserve">Local authority </w:t>
            </w:r>
          </w:p>
          <w:p w14:paraId="29FE535F" w14:textId="77777777" w:rsidR="00D60B74" w:rsidRPr="00D60B74" w:rsidRDefault="00D60B74" w:rsidP="00D60B74">
            <w:pPr>
              <w:pStyle w:val="ListParagraph"/>
              <w:numPr>
                <w:ilvl w:val="0"/>
                <w:numId w:val="6"/>
              </w:numPr>
              <w:spacing w:line="240" w:lineRule="auto"/>
              <w:jc w:val="both"/>
              <w:rPr>
                <w:rFonts w:ascii="Arial" w:eastAsia="Arial" w:hAnsi="Arial" w:cs="Arial"/>
                <w:sz w:val="22"/>
                <w:szCs w:val="22"/>
              </w:rPr>
            </w:pPr>
            <w:r w:rsidRPr="00D60B74">
              <w:rPr>
                <w:rFonts w:ascii="Arial" w:eastAsia="Arial" w:hAnsi="Arial" w:cs="Arial"/>
                <w:sz w:val="22"/>
                <w:szCs w:val="22"/>
              </w:rPr>
              <w:t>Local resilience forum</w:t>
            </w:r>
          </w:p>
        </w:tc>
      </w:tr>
      <w:tr w:rsidR="00F72F39" w:rsidRPr="000D37D5" w14:paraId="7E462015" w14:textId="77777777" w:rsidTr="00F72F39">
        <w:trPr>
          <w:trHeight w:val="283"/>
        </w:trPr>
        <w:tc>
          <w:tcPr>
            <w:tcW w:w="1843" w:type="dxa"/>
          </w:tcPr>
          <w:p w14:paraId="1E7CA1CA" w14:textId="77777777" w:rsidR="00D60B74" w:rsidRPr="00D60B74" w:rsidRDefault="00D60B74" w:rsidP="00D60B74">
            <w:pPr>
              <w:jc w:val="center"/>
              <w:rPr>
                <w:rFonts w:ascii="Arial" w:eastAsia="Arial" w:hAnsi="Arial" w:cs="Arial"/>
                <w:b/>
                <w:bCs/>
                <w:sz w:val="22"/>
                <w:szCs w:val="22"/>
              </w:rPr>
            </w:pPr>
            <w:r w:rsidRPr="00D60B74">
              <w:rPr>
                <w:rFonts w:ascii="Arial" w:eastAsia="Arial" w:hAnsi="Arial" w:cs="Arial"/>
                <w:b/>
                <w:bCs/>
                <w:sz w:val="22"/>
                <w:szCs w:val="22"/>
              </w:rPr>
              <w:t>Wellbeing and Support</w:t>
            </w:r>
          </w:p>
        </w:tc>
        <w:tc>
          <w:tcPr>
            <w:tcW w:w="9072" w:type="dxa"/>
          </w:tcPr>
          <w:p w14:paraId="2E577E67" w14:textId="77777777" w:rsidR="00D60B74" w:rsidRPr="00D60B74" w:rsidRDefault="00D60B74" w:rsidP="00D60B74">
            <w:pPr>
              <w:pStyle w:val="ListParagraph"/>
              <w:numPr>
                <w:ilvl w:val="0"/>
                <w:numId w:val="7"/>
              </w:numPr>
              <w:spacing w:line="240" w:lineRule="auto"/>
              <w:ind w:left="357" w:hanging="357"/>
              <w:jc w:val="both"/>
              <w:rPr>
                <w:rFonts w:ascii="Arial" w:hAnsi="Arial" w:cs="Arial"/>
                <w:sz w:val="22"/>
                <w:szCs w:val="22"/>
              </w:rPr>
            </w:pPr>
            <w:r w:rsidRPr="00D60B74">
              <w:rPr>
                <w:rFonts w:ascii="Arial" w:eastAsia="Arial" w:hAnsi="Arial" w:cs="Arial"/>
                <w:sz w:val="22"/>
                <w:szCs w:val="22"/>
                <w:lang w:val="en-GB"/>
              </w:rPr>
              <w:t>Solihull Education Psychology Service may be able to offer support after an incident.</w:t>
            </w:r>
            <w:r w:rsidRPr="00D60B74">
              <w:rPr>
                <w:rFonts w:ascii="Arial" w:hAnsi="Arial" w:cs="Arial"/>
                <w:sz w:val="22"/>
                <w:szCs w:val="22"/>
                <w:lang w:val="en-GB"/>
              </w:rPr>
              <w:t xml:space="preserve"> </w:t>
            </w:r>
            <w:hyperlink r:id="rId12">
              <w:r w:rsidRPr="00D60B74">
                <w:rPr>
                  <w:rStyle w:val="Hyperlink"/>
                  <w:rFonts w:ascii="Arial" w:hAnsi="Arial" w:cs="Arial"/>
                  <w:sz w:val="22"/>
                  <w:szCs w:val="22"/>
                  <w:lang w:val="en-GB"/>
                </w:rPr>
                <w:t>Community Educational Psychology Service (solihull.gov.uk)</w:t>
              </w:r>
            </w:hyperlink>
          </w:p>
          <w:p w14:paraId="6D98FBD9" w14:textId="77777777" w:rsidR="00D60B74" w:rsidRPr="00D60B74" w:rsidRDefault="00D60B74" w:rsidP="00D60B74">
            <w:pPr>
              <w:pStyle w:val="ListParagraph"/>
              <w:numPr>
                <w:ilvl w:val="0"/>
                <w:numId w:val="7"/>
              </w:numPr>
              <w:spacing w:line="240" w:lineRule="auto"/>
              <w:ind w:left="357" w:hanging="357"/>
              <w:jc w:val="both"/>
              <w:rPr>
                <w:rFonts w:ascii="Arial" w:hAnsi="Arial" w:cs="Arial"/>
                <w:sz w:val="22"/>
                <w:szCs w:val="22"/>
                <w:lang w:val="en-GB"/>
              </w:rPr>
            </w:pPr>
            <w:r w:rsidRPr="00D60B74">
              <w:rPr>
                <w:rFonts w:ascii="Arial" w:hAnsi="Arial" w:cs="Arial"/>
                <w:sz w:val="22"/>
                <w:szCs w:val="22"/>
                <w:lang w:val="en-GB"/>
              </w:rPr>
              <w:t xml:space="preserve">Family Support Centre – Shirley </w:t>
            </w:r>
            <w:hyperlink r:id="rId13" w:history="1">
              <w:r w:rsidRPr="00D60B74">
                <w:rPr>
                  <w:rStyle w:val="Hyperlink"/>
                  <w:rFonts w:ascii="Arial" w:hAnsi="Arial" w:cs="Arial"/>
                  <w:sz w:val="22"/>
                  <w:szCs w:val="22"/>
                  <w:lang w:val="en-GB"/>
                </w:rPr>
                <w:t>https://fscshirley.co.uk/</w:t>
              </w:r>
            </w:hyperlink>
          </w:p>
          <w:p w14:paraId="2102AA25" w14:textId="77777777" w:rsidR="00D60B74" w:rsidRPr="00D60B74" w:rsidRDefault="00D60B74" w:rsidP="00D60B74">
            <w:pPr>
              <w:pStyle w:val="ListParagraph"/>
              <w:numPr>
                <w:ilvl w:val="0"/>
                <w:numId w:val="7"/>
              </w:numPr>
              <w:spacing w:line="240" w:lineRule="auto"/>
              <w:ind w:left="357" w:hanging="357"/>
              <w:jc w:val="both"/>
              <w:rPr>
                <w:rFonts w:ascii="Arial" w:hAnsi="Arial" w:cs="Arial"/>
                <w:sz w:val="22"/>
                <w:szCs w:val="22"/>
                <w:lang w:val="en-GB"/>
              </w:rPr>
            </w:pPr>
            <w:hyperlink r:id="rId14" w:tgtFrame="_blank" w:history="1">
              <w:r w:rsidRPr="00D60B74">
                <w:rPr>
                  <w:rStyle w:val="Hyperlink"/>
                  <w:rFonts w:ascii="Arial" w:hAnsi="Arial" w:cs="Arial"/>
                  <w:sz w:val="22"/>
                  <w:szCs w:val="22"/>
                </w:rPr>
                <w:t>UK EAPA factsheet – Managing traumatic events in the workplace</w:t>
              </w:r>
            </w:hyperlink>
            <w:r w:rsidRPr="00D60B74">
              <w:rPr>
                <w:rFonts w:ascii="Arial" w:hAnsi="Arial" w:cs="Arial"/>
                <w:sz w:val="22"/>
                <w:szCs w:val="22"/>
                <w:lang w:val="en-GB"/>
              </w:rPr>
              <w:t xml:space="preserve"> </w:t>
            </w:r>
          </w:p>
        </w:tc>
      </w:tr>
      <w:tr w:rsidR="00F72F39" w:rsidRPr="000D37D5" w14:paraId="72BC4B81" w14:textId="77777777" w:rsidTr="00F72F39">
        <w:trPr>
          <w:trHeight w:val="300"/>
        </w:trPr>
        <w:tc>
          <w:tcPr>
            <w:tcW w:w="1843" w:type="dxa"/>
          </w:tcPr>
          <w:p w14:paraId="6349D33E" w14:textId="77777777" w:rsidR="00D60B74" w:rsidRPr="00D60B74" w:rsidRDefault="00D60B74" w:rsidP="00D60B74">
            <w:pPr>
              <w:spacing w:before="120" w:after="120"/>
              <w:jc w:val="center"/>
              <w:rPr>
                <w:rFonts w:ascii="Arial" w:eastAsia="Arial" w:hAnsi="Arial" w:cs="Arial"/>
                <w:b/>
                <w:bCs/>
                <w:sz w:val="22"/>
                <w:szCs w:val="22"/>
              </w:rPr>
            </w:pPr>
            <w:r w:rsidRPr="00D60B74">
              <w:rPr>
                <w:rFonts w:ascii="Arial" w:eastAsia="Arial" w:hAnsi="Arial" w:cs="Arial"/>
                <w:b/>
                <w:bCs/>
                <w:sz w:val="22"/>
                <w:szCs w:val="22"/>
              </w:rPr>
              <w:t>Resources</w:t>
            </w:r>
          </w:p>
        </w:tc>
        <w:tc>
          <w:tcPr>
            <w:tcW w:w="9072" w:type="dxa"/>
          </w:tcPr>
          <w:p w14:paraId="2239D70E" w14:textId="77777777" w:rsidR="00D60B74" w:rsidRPr="00D60B74" w:rsidRDefault="00D60B74" w:rsidP="00D60B74">
            <w:pPr>
              <w:pStyle w:val="ListParagraph"/>
              <w:numPr>
                <w:ilvl w:val="0"/>
                <w:numId w:val="8"/>
              </w:numPr>
              <w:spacing w:line="240" w:lineRule="auto"/>
              <w:ind w:left="357" w:hanging="357"/>
              <w:rPr>
                <w:rFonts w:ascii="Arial" w:hAnsi="Arial" w:cs="Arial"/>
                <w:sz w:val="22"/>
                <w:szCs w:val="22"/>
              </w:rPr>
            </w:pPr>
            <w:hyperlink r:id="rId15">
              <w:r w:rsidRPr="00D60B74">
                <w:rPr>
                  <w:rStyle w:val="Hyperlink"/>
                  <w:rFonts w:ascii="Arial" w:hAnsi="Arial" w:cs="Arial"/>
                  <w:sz w:val="22"/>
                  <w:szCs w:val="22"/>
                  <w:lang w:val="en-GB"/>
                </w:rPr>
                <w:t>Emergency planning and response for education, childcare, and children’s social care settings - GOV.UK (www.gov.uk)</w:t>
              </w:r>
            </w:hyperlink>
          </w:p>
          <w:p w14:paraId="1FFBEC49" w14:textId="77777777" w:rsidR="00D60B74" w:rsidRPr="00D60B74" w:rsidRDefault="00D60B74" w:rsidP="00D60B74">
            <w:pPr>
              <w:pStyle w:val="ListParagraph"/>
              <w:numPr>
                <w:ilvl w:val="0"/>
                <w:numId w:val="8"/>
              </w:numPr>
              <w:spacing w:line="240" w:lineRule="auto"/>
              <w:ind w:left="357" w:hanging="357"/>
              <w:rPr>
                <w:rFonts w:ascii="Arial" w:hAnsi="Arial" w:cs="Arial"/>
                <w:sz w:val="22"/>
                <w:szCs w:val="22"/>
              </w:rPr>
            </w:pPr>
            <w:hyperlink r:id="rId16">
              <w:r w:rsidRPr="00D60B74">
                <w:rPr>
                  <w:rStyle w:val="Hyperlink"/>
                  <w:rFonts w:ascii="Arial" w:hAnsi="Arial" w:cs="Arial"/>
                  <w:sz w:val="22"/>
                  <w:szCs w:val="22"/>
                  <w:lang w:val="en-GB"/>
                </w:rPr>
                <w:t>School and college security - GOV.UK (www.gov.uk)</w:t>
              </w:r>
            </w:hyperlink>
          </w:p>
          <w:p w14:paraId="1EA468D7" w14:textId="77777777" w:rsidR="00D60B74" w:rsidRPr="00D60B74" w:rsidRDefault="00D60B74" w:rsidP="00D60B74">
            <w:pPr>
              <w:pStyle w:val="ListParagraph"/>
              <w:numPr>
                <w:ilvl w:val="0"/>
                <w:numId w:val="8"/>
              </w:numPr>
              <w:spacing w:line="240" w:lineRule="auto"/>
              <w:ind w:left="357" w:hanging="357"/>
              <w:rPr>
                <w:rFonts w:ascii="Arial" w:hAnsi="Arial" w:cs="Arial"/>
                <w:sz w:val="22"/>
                <w:szCs w:val="22"/>
              </w:rPr>
            </w:pPr>
            <w:hyperlink r:id="rId17">
              <w:r w:rsidRPr="00D60B74">
                <w:rPr>
                  <w:rStyle w:val="Hyperlink"/>
                  <w:rFonts w:ascii="Arial" w:hAnsi="Arial" w:cs="Arial"/>
                  <w:sz w:val="22"/>
                  <w:szCs w:val="22"/>
                </w:rPr>
                <w:t>CSW Resilience Team (cswprepared.org.uk)</w:t>
              </w:r>
            </w:hyperlink>
          </w:p>
          <w:p w14:paraId="2456BC0D" w14:textId="77777777" w:rsidR="00D60B74" w:rsidRPr="00D60B74" w:rsidRDefault="00D60B74" w:rsidP="00D60B74">
            <w:pPr>
              <w:pStyle w:val="ListParagraph"/>
              <w:numPr>
                <w:ilvl w:val="0"/>
                <w:numId w:val="8"/>
              </w:numPr>
              <w:spacing w:line="240" w:lineRule="auto"/>
              <w:ind w:left="357" w:hanging="357"/>
              <w:rPr>
                <w:rFonts w:ascii="Arial" w:hAnsi="Arial" w:cs="Arial"/>
                <w:sz w:val="22"/>
                <w:szCs w:val="22"/>
              </w:rPr>
            </w:pPr>
            <w:hyperlink r:id="rId18" w:anchor=":~:text=Ensure%20staff%20and%20children%20stay,away%20from%20windows%20and%20doors.">
              <w:r w:rsidRPr="00D60B74">
                <w:rPr>
                  <w:rStyle w:val="Hyperlink"/>
                  <w:rFonts w:ascii="Arial" w:hAnsi="Arial" w:cs="Arial"/>
                  <w:sz w:val="22"/>
                  <w:szCs w:val="22"/>
                  <w:lang w:val="en-GB"/>
                </w:rPr>
                <w:t>Responding to emergencies | early years alliance (eyalliance.org.uk)</w:t>
              </w:r>
            </w:hyperlink>
            <w:r w:rsidRPr="00D60B74">
              <w:rPr>
                <w:rFonts w:ascii="Arial" w:hAnsi="Arial" w:cs="Arial"/>
                <w:color w:val="000000" w:themeColor="text1"/>
                <w:sz w:val="22"/>
                <w:szCs w:val="22"/>
                <w:lang w:val="en-GB"/>
              </w:rPr>
              <w:t xml:space="preserve"> </w:t>
            </w:r>
            <w:r w:rsidRPr="00D60B74">
              <w:rPr>
                <w:rFonts w:ascii="Arial" w:hAnsi="Arial" w:cs="Arial"/>
                <w:sz w:val="22"/>
                <w:szCs w:val="22"/>
              </w:rPr>
              <w:t xml:space="preserve"> </w:t>
            </w:r>
          </w:p>
          <w:p w14:paraId="2E78FE30" w14:textId="4468AACF" w:rsidR="00D60B74" w:rsidRPr="000D37D5" w:rsidRDefault="00D60B74" w:rsidP="00D60B74">
            <w:pPr>
              <w:pStyle w:val="ListParagraph"/>
              <w:numPr>
                <w:ilvl w:val="0"/>
                <w:numId w:val="8"/>
              </w:numPr>
              <w:spacing w:line="240" w:lineRule="auto"/>
              <w:ind w:left="357" w:hanging="357"/>
              <w:rPr>
                <w:rFonts w:ascii="Arial" w:hAnsi="Arial" w:cs="Arial"/>
              </w:rPr>
            </w:pPr>
            <w:hyperlink r:id="rId19">
              <w:r w:rsidRPr="00F72F39">
                <w:rPr>
                  <w:rStyle w:val="Hyperlink"/>
                  <w:rFonts w:ascii="Arial" w:hAnsi="Arial" w:cs="Arial"/>
                  <w:color w:val="00B0F0"/>
                  <w:sz w:val="22"/>
                  <w:szCs w:val="22"/>
                  <w:lang w:val="en-GB"/>
                </w:rPr>
                <w:t>Prevent duty training: Learn how to support people susceptible to radi</w:t>
              </w:r>
              <w:r w:rsidRPr="00F72F39">
                <w:rPr>
                  <w:rStyle w:val="Hyperlink"/>
                  <w:rFonts w:ascii="Arial" w:hAnsi="Arial" w:cs="Arial"/>
                  <w:color w:val="00B0F0"/>
                  <w:sz w:val="22"/>
                  <w:szCs w:val="22"/>
                  <w:lang w:val="en-GB"/>
                </w:rPr>
                <w:t>c</w:t>
              </w:r>
              <w:r w:rsidRPr="00F72F39">
                <w:rPr>
                  <w:rStyle w:val="Hyperlink"/>
                  <w:rFonts w:ascii="Arial" w:hAnsi="Arial" w:cs="Arial"/>
                  <w:color w:val="00B0F0"/>
                  <w:sz w:val="22"/>
                  <w:szCs w:val="22"/>
                  <w:lang w:val="en-GB"/>
                </w:rPr>
                <w:t xml:space="preserve">alisation | </w:t>
              </w:r>
            </w:hyperlink>
          </w:p>
        </w:tc>
      </w:tr>
    </w:tbl>
    <w:p w14:paraId="6566548A" w14:textId="77777777" w:rsidR="00EB0231" w:rsidRPr="00161A26" w:rsidRDefault="00EB0231" w:rsidP="00F72F39">
      <w:pPr>
        <w:rPr>
          <w:rFonts w:ascii="Arial" w:hAnsi="Arial" w:cs="Arial"/>
        </w:rPr>
      </w:pPr>
    </w:p>
    <w:sectPr w:rsidR="00EB0231" w:rsidRPr="00161A26" w:rsidSect="00D60B74">
      <w:headerReference w:type="default" r:id="rId20"/>
      <w:footerReference w:type="default" r:id="rId21"/>
      <w:headerReference w:type="first" r:id="rId22"/>
      <w:footerReference w:type="first" r:id="rId23"/>
      <w:pgSz w:w="11906" w:h="16838"/>
      <w:pgMar w:top="1440" w:right="566" w:bottom="1440" w:left="56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D3984" w14:textId="77777777" w:rsidR="00807181" w:rsidRDefault="00807181" w:rsidP="00161A26">
      <w:pPr>
        <w:spacing w:after="0" w:line="240" w:lineRule="auto"/>
      </w:pPr>
      <w:r>
        <w:separator/>
      </w:r>
    </w:p>
  </w:endnote>
  <w:endnote w:type="continuationSeparator" w:id="0">
    <w:p w14:paraId="30ADBED7" w14:textId="77777777" w:rsidR="00807181" w:rsidRDefault="00807181" w:rsidP="00161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2C147" w14:textId="2839C0E2" w:rsidR="00161A26" w:rsidRDefault="00EB0231" w:rsidP="00EB0231">
    <w:pPr>
      <w:pStyle w:val="Footer"/>
      <w:tabs>
        <w:tab w:val="clear" w:pos="9026"/>
      </w:tabs>
    </w:pPr>
    <w:r>
      <w:rPr>
        <w:noProof/>
      </w:rPr>
      <w:drawing>
        <wp:anchor distT="0" distB="0" distL="114300" distR="114300" simplePos="0" relativeHeight="251655680" behindDoc="1" locked="0" layoutInCell="1" allowOverlap="1" wp14:anchorId="5667A33D" wp14:editId="548325B7">
          <wp:simplePos x="0" y="0"/>
          <wp:positionH relativeFrom="margin">
            <wp:posOffset>-342900</wp:posOffset>
          </wp:positionH>
          <wp:positionV relativeFrom="margin">
            <wp:posOffset>9077960</wp:posOffset>
          </wp:positionV>
          <wp:extent cx="7550150" cy="687903"/>
          <wp:effectExtent l="0" t="0" r="0" b="0"/>
          <wp:wrapNone/>
          <wp:docPr id="1660067053" name="Picture 166006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68790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EE6FE" w14:textId="2377F095" w:rsidR="00161A26" w:rsidRDefault="001A0BD2">
    <w:pPr>
      <w:pStyle w:val="Footer"/>
    </w:pPr>
    <w:r>
      <w:rPr>
        <w:noProof/>
      </w:rPr>
      <w:drawing>
        <wp:anchor distT="0" distB="0" distL="114300" distR="114300" simplePos="0" relativeHeight="251658752" behindDoc="1" locked="0" layoutInCell="1" allowOverlap="1" wp14:anchorId="50A04CCD" wp14:editId="3FF00370">
          <wp:simplePos x="0" y="0"/>
          <wp:positionH relativeFrom="margin">
            <wp:posOffset>-355946</wp:posOffset>
          </wp:positionH>
          <wp:positionV relativeFrom="margin">
            <wp:posOffset>9102090</wp:posOffset>
          </wp:positionV>
          <wp:extent cx="7560945" cy="688887"/>
          <wp:effectExtent l="0" t="0" r="1905" b="0"/>
          <wp:wrapNone/>
          <wp:docPr id="711632662" name="Picture 71163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68888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39381" w14:textId="77777777" w:rsidR="00807181" w:rsidRDefault="00807181" w:rsidP="00161A26">
      <w:pPr>
        <w:spacing w:after="0" w:line="240" w:lineRule="auto"/>
      </w:pPr>
      <w:r>
        <w:separator/>
      </w:r>
    </w:p>
  </w:footnote>
  <w:footnote w:type="continuationSeparator" w:id="0">
    <w:p w14:paraId="7A769E3D" w14:textId="77777777" w:rsidR="00807181" w:rsidRDefault="00807181" w:rsidP="00161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D017" w14:textId="63B8163B" w:rsidR="00161A26" w:rsidRDefault="00161A26" w:rsidP="00161A26">
    <w:pPr>
      <w:pStyle w:val="Header"/>
      <w:tabs>
        <w:tab w:val="clear" w:pos="4513"/>
        <w:tab w:val="clear" w:pos="9026"/>
        <w:tab w:val="left" w:pos="61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EC313" w14:textId="24C48D92" w:rsidR="00161A26" w:rsidRDefault="0009277B" w:rsidP="00D60B74">
    <w:pPr>
      <w:pStyle w:val="Header"/>
      <w:jc w:val="center"/>
    </w:pPr>
    <w:r>
      <w:rPr>
        <w:noProof/>
      </w:rPr>
      <w:drawing>
        <wp:anchor distT="0" distB="0" distL="114300" distR="114300" simplePos="0" relativeHeight="251661824" behindDoc="1" locked="0" layoutInCell="1" allowOverlap="1" wp14:anchorId="7D6BDE91" wp14:editId="680E1A0F">
          <wp:simplePos x="0" y="0"/>
          <wp:positionH relativeFrom="page">
            <wp:align>right</wp:align>
          </wp:positionH>
          <wp:positionV relativeFrom="page">
            <wp:align>top</wp:align>
          </wp:positionV>
          <wp:extent cx="7561276" cy="789134"/>
          <wp:effectExtent l="0" t="0" r="1905" b="0"/>
          <wp:wrapNone/>
          <wp:docPr id="2055618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276" cy="7891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5009"/>
    <w:multiLevelType w:val="hybridMultilevel"/>
    <w:tmpl w:val="F236C002"/>
    <w:lvl w:ilvl="0" w:tplc="8F52D4FC">
      <w:start w:val="1"/>
      <w:numFmt w:val="bullet"/>
      <w:lvlText w:val=""/>
      <w:lvlJc w:val="left"/>
      <w:pPr>
        <w:ind w:left="360" w:hanging="360"/>
      </w:pPr>
      <w:rPr>
        <w:rFonts w:ascii="Symbol" w:hAnsi="Symbol" w:hint="default"/>
      </w:rPr>
    </w:lvl>
    <w:lvl w:ilvl="1" w:tplc="7EFC1E18">
      <w:start w:val="1"/>
      <w:numFmt w:val="bullet"/>
      <w:lvlText w:val="o"/>
      <w:lvlJc w:val="left"/>
      <w:pPr>
        <w:ind w:left="1080" w:hanging="360"/>
      </w:pPr>
      <w:rPr>
        <w:rFonts w:ascii="Courier New" w:hAnsi="Courier New" w:hint="default"/>
      </w:rPr>
    </w:lvl>
    <w:lvl w:ilvl="2" w:tplc="F8C418DC">
      <w:start w:val="1"/>
      <w:numFmt w:val="bullet"/>
      <w:lvlText w:val=""/>
      <w:lvlJc w:val="left"/>
      <w:pPr>
        <w:ind w:left="1800" w:hanging="360"/>
      </w:pPr>
      <w:rPr>
        <w:rFonts w:ascii="Wingdings" w:hAnsi="Wingdings" w:hint="default"/>
      </w:rPr>
    </w:lvl>
    <w:lvl w:ilvl="3" w:tplc="F64AFEFA">
      <w:start w:val="1"/>
      <w:numFmt w:val="bullet"/>
      <w:lvlText w:val=""/>
      <w:lvlJc w:val="left"/>
      <w:pPr>
        <w:ind w:left="2520" w:hanging="360"/>
      </w:pPr>
      <w:rPr>
        <w:rFonts w:ascii="Symbol" w:hAnsi="Symbol" w:hint="default"/>
      </w:rPr>
    </w:lvl>
    <w:lvl w:ilvl="4" w:tplc="756C1672">
      <w:start w:val="1"/>
      <w:numFmt w:val="bullet"/>
      <w:lvlText w:val="o"/>
      <w:lvlJc w:val="left"/>
      <w:pPr>
        <w:ind w:left="3240" w:hanging="360"/>
      </w:pPr>
      <w:rPr>
        <w:rFonts w:ascii="Courier New" w:hAnsi="Courier New" w:hint="default"/>
      </w:rPr>
    </w:lvl>
    <w:lvl w:ilvl="5" w:tplc="704441EA">
      <w:start w:val="1"/>
      <w:numFmt w:val="bullet"/>
      <w:lvlText w:val=""/>
      <w:lvlJc w:val="left"/>
      <w:pPr>
        <w:ind w:left="3960" w:hanging="360"/>
      </w:pPr>
      <w:rPr>
        <w:rFonts w:ascii="Wingdings" w:hAnsi="Wingdings" w:hint="default"/>
      </w:rPr>
    </w:lvl>
    <w:lvl w:ilvl="6" w:tplc="23E2E8D0">
      <w:start w:val="1"/>
      <w:numFmt w:val="bullet"/>
      <w:lvlText w:val=""/>
      <w:lvlJc w:val="left"/>
      <w:pPr>
        <w:ind w:left="4680" w:hanging="360"/>
      </w:pPr>
      <w:rPr>
        <w:rFonts w:ascii="Symbol" w:hAnsi="Symbol" w:hint="default"/>
      </w:rPr>
    </w:lvl>
    <w:lvl w:ilvl="7" w:tplc="1E6C6EF0">
      <w:start w:val="1"/>
      <w:numFmt w:val="bullet"/>
      <w:lvlText w:val="o"/>
      <w:lvlJc w:val="left"/>
      <w:pPr>
        <w:ind w:left="5400" w:hanging="360"/>
      </w:pPr>
      <w:rPr>
        <w:rFonts w:ascii="Courier New" w:hAnsi="Courier New" w:hint="default"/>
      </w:rPr>
    </w:lvl>
    <w:lvl w:ilvl="8" w:tplc="44DAE1CA">
      <w:start w:val="1"/>
      <w:numFmt w:val="bullet"/>
      <w:lvlText w:val=""/>
      <w:lvlJc w:val="left"/>
      <w:pPr>
        <w:ind w:left="6120" w:hanging="360"/>
      </w:pPr>
      <w:rPr>
        <w:rFonts w:ascii="Wingdings" w:hAnsi="Wingdings" w:hint="default"/>
      </w:rPr>
    </w:lvl>
  </w:abstractNum>
  <w:abstractNum w:abstractNumId="1" w15:restartNumberingAfterBreak="0">
    <w:nsid w:val="09BA4BEF"/>
    <w:multiLevelType w:val="hybridMultilevel"/>
    <w:tmpl w:val="BD3A1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267172"/>
    <w:multiLevelType w:val="hybridMultilevel"/>
    <w:tmpl w:val="7ADC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D0001"/>
    <w:multiLevelType w:val="hybridMultilevel"/>
    <w:tmpl w:val="161A290E"/>
    <w:lvl w:ilvl="0" w:tplc="4232DD96">
      <w:start w:val="1"/>
      <w:numFmt w:val="bullet"/>
      <w:lvlText w:val=""/>
      <w:lvlJc w:val="left"/>
      <w:pPr>
        <w:ind w:left="360" w:hanging="360"/>
      </w:pPr>
      <w:rPr>
        <w:rFonts w:ascii="Symbol" w:hAnsi="Symbol" w:hint="default"/>
      </w:rPr>
    </w:lvl>
    <w:lvl w:ilvl="1" w:tplc="78442C9E">
      <w:start w:val="1"/>
      <w:numFmt w:val="bullet"/>
      <w:lvlText w:val="o"/>
      <w:lvlJc w:val="left"/>
      <w:pPr>
        <w:ind w:left="1080" w:hanging="360"/>
      </w:pPr>
      <w:rPr>
        <w:rFonts w:ascii="Courier New" w:hAnsi="Courier New" w:hint="default"/>
      </w:rPr>
    </w:lvl>
    <w:lvl w:ilvl="2" w:tplc="FAE4A6C6">
      <w:start w:val="1"/>
      <w:numFmt w:val="bullet"/>
      <w:lvlText w:val=""/>
      <w:lvlJc w:val="left"/>
      <w:pPr>
        <w:ind w:left="1800" w:hanging="360"/>
      </w:pPr>
      <w:rPr>
        <w:rFonts w:ascii="Wingdings" w:hAnsi="Wingdings" w:hint="default"/>
      </w:rPr>
    </w:lvl>
    <w:lvl w:ilvl="3" w:tplc="7FFC7D00">
      <w:start w:val="1"/>
      <w:numFmt w:val="bullet"/>
      <w:lvlText w:val=""/>
      <w:lvlJc w:val="left"/>
      <w:pPr>
        <w:ind w:left="2520" w:hanging="360"/>
      </w:pPr>
      <w:rPr>
        <w:rFonts w:ascii="Symbol" w:hAnsi="Symbol" w:hint="default"/>
      </w:rPr>
    </w:lvl>
    <w:lvl w:ilvl="4" w:tplc="CDD632DC">
      <w:start w:val="1"/>
      <w:numFmt w:val="bullet"/>
      <w:lvlText w:val="o"/>
      <w:lvlJc w:val="left"/>
      <w:pPr>
        <w:ind w:left="3240" w:hanging="360"/>
      </w:pPr>
      <w:rPr>
        <w:rFonts w:ascii="Courier New" w:hAnsi="Courier New" w:hint="default"/>
      </w:rPr>
    </w:lvl>
    <w:lvl w:ilvl="5" w:tplc="9C9A576E">
      <w:start w:val="1"/>
      <w:numFmt w:val="bullet"/>
      <w:lvlText w:val=""/>
      <w:lvlJc w:val="left"/>
      <w:pPr>
        <w:ind w:left="3960" w:hanging="360"/>
      </w:pPr>
      <w:rPr>
        <w:rFonts w:ascii="Wingdings" w:hAnsi="Wingdings" w:hint="default"/>
      </w:rPr>
    </w:lvl>
    <w:lvl w:ilvl="6" w:tplc="A426DB94">
      <w:start w:val="1"/>
      <w:numFmt w:val="bullet"/>
      <w:lvlText w:val=""/>
      <w:lvlJc w:val="left"/>
      <w:pPr>
        <w:ind w:left="4680" w:hanging="360"/>
      </w:pPr>
      <w:rPr>
        <w:rFonts w:ascii="Symbol" w:hAnsi="Symbol" w:hint="default"/>
      </w:rPr>
    </w:lvl>
    <w:lvl w:ilvl="7" w:tplc="42B6CEAC">
      <w:start w:val="1"/>
      <w:numFmt w:val="bullet"/>
      <w:lvlText w:val="o"/>
      <w:lvlJc w:val="left"/>
      <w:pPr>
        <w:ind w:left="5400" w:hanging="360"/>
      </w:pPr>
      <w:rPr>
        <w:rFonts w:ascii="Courier New" w:hAnsi="Courier New" w:hint="default"/>
      </w:rPr>
    </w:lvl>
    <w:lvl w:ilvl="8" w:tplc="1B8E8668">
      <w:start w:val="1"/>
      <w:numFmt w:val="bullet"/>
      <w:lvlText w:val=""/>
      <w:lvlJc w:val="left"/>
      <w:pPr>
        <w:ind w:left="6120" w:hanging="360"/>
      </w:pPr>
      <w:rPr>
        <w:rFonts w:ascii="Wingdings" w:hAnsi="Wingdings" w:hint="default"/>
      </w:rPr>
    </w:lvl>
  </w:abstractNum>
  <w:abstractNum w:abstractNumId="4" w15:restartNumberingAfterBreak="0">
    <w:nsid w:val="34FDCA63"/>
    <w:multiLevelType w:val="hybridMultilevel"/>
    <w:tmpl w:val="5E3A3E26"/>
    <w:lvl w:ilvl="0" w:tplc="BA804CEA">
      <w:start w:val="1"/>
      <w:numFmt w:val="bullet"/>
      <w:lvlText w:val=""/>
      <w:lvlJc w:val="left"/>
      <w:pPr>
        <w:ind w:left="360" w:hanging="360"/>
      </w:pPr>
      <w:rPr>
        <w:rFonts w:ascii="Symbol" w:hAnsi="Symbol" w:hint="default"/>
      </w:rPr>
    </w:lvl>
    <w:lvl w:ilvl="1" w:tplc="3A6A7F32">
      <w:start w:val="1"/>
      <w:numFmt w:val="bullet"/>
      <w:lvlText w:val="o"/>
      <w:lvlJc w:val="left"/>
      <w:pPr>
        <w:ind w:left="1080" w:hanging="360"/>
      </w:pPr>
      <w:rPr>
        <w:rFonts w:ascii="Courier New" w:hAnsi="Courier New" w:hint="default"/>
      </w:rPr>
    </w:lvl>
    <w:lvl w:ilvl="2" w:tplc="045453A0">
      <w:start w:val="1"/>
      <w:numFmt w:val="bullet"/>
      <w:lvlText w:val=""/>
      <w:lvlJc w:val="left"/>
      <w:pPr>
        <w:ind w:left="1800" w:hanging="360"/>
      </w:pPr>
      <w:rPr>
        <w:rFonts w:ascii="Wingdings" w:hAnsi="Wingdings" w:hint="default"/>
      </w:rPr>
    </w:lvl>
    <w:lvl w:ilvl="3" w:tplc="B89814AE">
      <w:start w:val="1"/>
      <w:numFmt w:val="bullet"/>
      <w:lvlText w:val=""/>
      <w:lvlJc w:val="left"/>
      <w:pPr>
        <w:ind w:left="2520" w:hanging="360"/>
      </w:pPr>
      <w:rPr>
        <w:rFonts w:ascii="Symbol" w:hAnsi="Symbol" w:hint="default"/>
      </w:rPr>
    </w:lvl>
    <w:lvl w:ilvl="4" w:tplc="B940497E">
      <w:start w:val="1"/>
      <w:numFmt w:val="bullet"/>
      <w:lvlText w:val="o"/>
      <w:lvlJc w:val="left"/>
      <w:pPr>
        <w:ind w:left="3240" w:hanging="360"/>
      </w:pPr>
      <w:rPr>
        <w:rFonts w:ascii="Courier New" w:hAnsi="Courier New" w:hint="default"/>
      </w:rPr>
    </w:lvl>
    <w:lvl w:ilvl="5" w:tplc="FDE60170">
      <w:start w:val="1"/>
      <w:numFmt w:val="bullet"/>
      <w:lvlText w:val=""/>
      <w:lvlJc w:val="left"/>
      <w:pPr>
        <w:ind w:left="3960" w:hanging="360"/>
      </w:pPr>
      <w:rPr>
        <w:rFonts w:ascii="Wingdings" w:hAnsi="Wingdings" w:hint="default"/>
      </w:rPr>
    </w:lvl>
    <w:lvl w:ilvl="6" w:tplc="618830F8">
      <w:start w:val="1"/>
      <w:numFmt w:val="bullet"/>
      <w:lvlText w:val=""/>
      <w:lvlJc w:val="left"/>
      <w:pPr>
        <w:ind w:left="4680" w:hanging="360"/>
      </w:pPr>
      <w:rPr>
        <w:rFonts w:ascii="Symbol" w:hAnsi="Symbol" w:hint="default"/>
      </w:rPr>
    </w:lvl>
    <w:lvl w:ilvl="7" w:tplc="F0E42220">
      <w:start w:val="1"/>
      <w:numFmt w:val="bullet"/>
      <w:lvlText w:val="o"/>
      <w:lvlJc w:val="left"/>
      <w:pPr>
        <w:ind w:left="5400" w:hanging="360"/>
      </w:pPr>
      <w:rPr>
        <w:rFonts w:ascii="Courier New" w:hAnsi="Courier New" w:hint="default"/>
      </w:rPr>
    </w:lvl>
    <w:lvl w:ilvl="8" w:tplc="8B302880">
      <w:start w:val="1"/>
      <w:numFmt w:val="bullet"/>
      <w:lvlText w:val=""/>
      <w:lvlJc w:val="left"/>
      <w:pPr>
        <w:ind w:left="6120" w:hanging="360"/>
      </w:pPr>
      <w:rPr>
        <w:rFonts w:ascii="Wingdings" w:hAnsi="Wingdings" w:hint="default"/>
      </w:rPr>
    </w:lvl>
  </w:abstractNum>
  <w:abstractNum w:abstractNumId="5" w15:restartNumberingAfterBreak="0">
    <w:nsid w:val="596084FB"/>
    <w:multiLevelType w:val="hybridMultilevel"/>
    <w:tmpl w:val="470ACC94"/>
    <w:lvl w:ilvl="0" w:tplc="DE9214F8">
      <w:start w:val="1"/>
      <w:numFmt w:val="bullet"/>
      <w:lvlText w:val=""/>
      <w:lvlJc w:val="left"/>
      <w:pPr>
        <w:ind w:left="360" w:hanging="360"/>
      </w:pPr>
      <w:rPr>
        <w:rFonts w:ascii="Symbol" w:hAnsi="Symbol" w:hint="default"/>
      </w:rPr>
    </w:lvl>
    <w:lvl w:ilvl="1" w:tplc="E712611C">
      <w:start w:val="1"/>
      <w:numFmt w:val="bullet"/>
      <w:lvlText w:val="o"/>
      <w:lvlJc w:val="left"/>
      <w:pPr>
        <w:ind w:left="1080" w:hanging="360"/>
      </w:pPr>
      <w:rPr>
        <w:rFonts w:ascii="Courier New" w:hAnsi="Courier New" w:hint="default"/>
      </w:rPr>
    </w:lvl>
    <w:lvl w:ilvl="2" w:tplc="C4C2FF84">
      <w:start w:val="1"/>
      <w:numFmt w:val="bullet"/>
      <w:lvlText w:val=""/>
      <w:lvlJc w:val="left"/>
      <w:pPr>
        <w:ind w:left="1800" w:hanging="360"/>
      </w:pPr>
      <w:rPr>
        <w:rFonts w:ascii="Wingdings" w:hAnsi="Wingdings" w:hint="default"/>
      </w:rPr>
    </w:lvl>
    <w:lvl w:ilvl="3" w:tplc="334AE870">
      <w:start w:val="1"/>
      <w:numFmt w:val="bullet"/>
      <w:lvlText w:val=""/>
      <w:lvlJc w:val="left"/>
      <w:pPr>
        <w:ind w:left="2520" w:hanging="360"/>
      </w:pPr>
      <w:rPr>
        <w:rFonts w:ascii="Symbol" w:hAnsi="Symbol" w:hint="default"/>
      </w:rPr>
    </w:lvl>
    <w:lvl w:ilvl="4" w:tplc="CAF0EDFA">
      <w:start w:val="1"/>
      <w:numFmt w:val="bullet"/>
      <w:lvlText w:val="o"/>
      <w:lvlJc w:val="left"/>
      <w:pPr>
        <w:ind w:left="3240" w:hanging="360"/>
      </w:pPr>
      <w:rPr>
        <w:rFonts w:ascii="Courier New" w:hAnsi="Courier New" w:hint="default"/>
      </w:rPr>
    </w:lvl>
    <w:lvl w:ilvl="5" w:tplc="1DEAFBD8">
      <w:start w:val="1"/>
      <w:numFmt w:val="bullet"/>
      <w:lvlText w:val=""/>
      <w:lvlJc w:val="left"/>
      <w:pPr>
        <w:ind w:left="3960" w:hanging="360"/>
      </w:pPr>
      <w:rPr>
        <w:rFonts w:ascii="Wingdings" w:hAnsi="Wingdings" w:hint="default"/>
      </w:rPr>
    </w:lvl>
    <w:lvl w:ilvl="6" w:tplc="2C9E0FAC">
      <w:start w:val="1"/>
      <w:numFmt w:val="bullet"/>
      <w:lvlText w:val=""/>
      <w:lvlJc w:val="left"/>
      <w:pPr>
        <w:ind w:left="4680" w:hanging="360"/>
      </w:pPr>
      <w:rPr>
        <w:rFonts w:ascii="Symbol" w:hAnsi="Symbol" w:hint="default"/>
      </w:rPr>
    </w:lvl>
    <w:lvl w:ilvl="7" w:tplc="B64AE0C0">
      <w:start w:val="1"/>
      <w:numFmt w:val="bullet"/>
      <w:lvlText w:val="o"/>
      <w:lvlJc w:val="left"/>
      <w:pPr>
        <w:ind w:left="5400" w:hanging="360"/>
      </w:pPr>
      <w:rPr>
        <w:rFonts w:ascii="Courier New" w:hAnsi="Courier New" w:hint="default"/>
      </w:rPr>
    </w:lvl>
    <w:lvl w:ilvl="8" w:tplc="C1F4501C">
      <w:start w:val="1"/>
      <w:numFmt w:val="bullet"/>
      <w:lvlText w:val=""/>
      <w:lvlJc w:val="left"/>
      <w:pPr>
        <w:ind w:left="6120" w:hanging="360"/>
      </w:pPr>
      <w:rPr>
        <w:rFonts w:ascii="Wingdings" w:hAnsi="Wingdings" w:hint="default"/>
      </w:rPr>
    </w:lvl>
  </w:abstractNum>
  <w:abstractNum w:abstractNumId="6" w15:restartNumberingAfterBreak="0">
    <w:nsid w:val="5C9F342B"/>
    <w:multiLevelType w:val="hybridMultilevel"/>
    <w:tmpl w:val="89E474AA"/>
    <w:lvl w:ilvl="0" w:tplc="0DE451AA">
      <w:start w:val="1"/>
      <w:numFmt w:val="bullet"/>
      <w:lvlText w:val=""/>
      <w:lvlJc w:val="left"/>
      <w:pPr>
        <w:ind w:left="360" w:hanging="360"/>
      </w:pPr>
      <w:rPr>
        <w:rFonts w:ascii="Symbol" w:hAnsi="Symbol" w:hint="default"/>
      </w:rPr>
    </w:lvl>
    <w:lvl w:ilvl="1" w:tplc="7FE27B10">
      <w:start w:val="1"/>
      <w:numFmt w:val="bullet"/>
      <w:lvlText w:val="o"/>
      <w:lvlJc w:val="left"/>
      <w:pPr>
        <w:ind w:left="1080" w:hanging="360"/>
      </w:pPr>
      <w:rPr>
        <w:rFonts w:ascii="Courier New" w:hAnsi="Courier New" w:hint="default"/>
      </w:rPr>
    </w:lvl>
    <w:lvl w:ilvl="2" w:tplc="BBBA7DDC">
      <w:start w:val="1"/>
      <w:numFmt w:val="bullet"/>
      <w:lvlText w:val=""/>
      <w:lvlJc w:val="left"/>
      <w:pPr>
        <w:ind w:left="1800" w:hanging="360"/>
      </w:pPr>
      <w:rPr>
        <w:rFonts w:ascii="Wingdings" w:hAnsi="Wingdings" w:hint="default"/>
      </w:rPr>
    </w:lvl>
    <w:lvl w:ilvl="3" w:tplc="C81099DA">
      <w:start w:val="1"/>
      <w:numFmt w:val="bullet"/>
      <w:lvlText w:val=""/>
      <w:lvlJc w:val="left"/>
      <w:pPr>
        <w:ind w:left="2520" w:hanging="360"/>
      </w:pPr>
      <w:rPr>
        <w:rFonts w:ascii="Symbol" w:hAnsi="Symbol" w:hint="default"/>
      </w:rPr>
    </w:lvl>
    <w:lvl w:ilvl="4" w:tplc="E7FC3990">
      <w:start w:val="1"/>
      <w:numFmt w:val="bullet"/>
      <w:lvlText w:val="o"/>
      <w:lvlJc w:val="left"/>
      <w:pPr>
        <w:ind w:left="3240" w:hanging="360"/>
      </w:pPr>
      <w:rPr>
        <w:rFonts w:ascii="Courier New" w:hAnsi="Courier New" w:hint="default"/>
      </w:rPr>
    </w:lvl>
    <w:lvl w:ilvl="5" w:tplc="B0CC2450">
      <w:start w:val="1"/>
      <w:numFmt w:val="bullet"/>
      <w:lvlText w:val=""/>
      <w:lvlJc w:val="left"/>
      <w:pPr>
        <w:ind w:left="3960" w:hanging="360"/>
      </w:pPr>
      <w:rPr>
        <w:rFonts w:ascii="Wingdings" w:hAnsi="Wingdings" w:hint="default"/>
      </w:rPr>
    </w:lvl>
    <w:lvl w:ilvl="6" w:tplc="66F8C858">
      <w:start w:val="1"/>
      <w:numFmt w:val="bullet"/>
      <w:lvlText w:val=""/>
      <w:lvlJc w:val="left"/>
      <w:pPr>
        <w:ind w:left="4680" w:hanging="360"/>
      </w:pPr>
      <w:rPr>
        <w:rFonts w:ascii="Symbol" w:hAnsi="Symbol" w:hint="default"/>
      </w:rPr>
    </w:lvl>
    <w:lvl w:ilvl="7" w:tplc="5F3AC28E">
      <w:start w:val="1"/>
      <w:numFmt w:val="bullet"/>
      <w:lvlText w:val="o"/>
      <w:lvlJc w:val="left"/>
      <w:pPr>
        <w:ind w:left="5400" w:hanging="360"/>
      </w:pPr>
      <w:rPr>
        <w:rFonts w:ascii="Courier New" w:hAnsi="Courier New" w:hint="default"/>
      </w:rPr>
    </w:lvl>
    <w:lvl w:ilvl="8" w:tplc="7CCE5EF2">
      <w:start w:val="1"/>
      <w:numFmt w:val="bullet"/>
      <w:lvlText w:val=""/>
      <w:lvlJc w:val="left"/>
      <w:pPr>
        <w:ind w:left="6120" w:hanging="360"/>
      </w:pPr>
      <w:rPr>
        <w:rFonts w:ascii="Wingdings" w:hAnsi="Wingdings" w:hint="default"/>
      </w:rPr>
    </w:lvl>
  </w:abstractNum>
  <w:abstractNum w:abstractNumId="7" w15:restartNumberingAfterBreak="0">
    <w:nsid w:val="5FEF68F3"/>
    <w:multiLevelType w:val="hybridMultilevel"/>
    <w:tmpl w:val="C88AFA74"/>
    <w:lvl w:ilvl="0" w:tplc="D742AD68">
      <w:start w:val="1"/>
      <w:numFmt w:val="bullet"/>
      <w:lvlText w:val=""/>
      <w:lvlJc w:val="left"/>
      <w:pPr>
        <w:ind w:left="360" w:hanging="360"/>
      </w:pPr>
      <w:rPr>
        <w:rFonts w:ascii="Symbol" w:hAnsi="Symbol" w:hint="default"/>
      </w:rPr>
    </w:lvl>
    <w:lvl w:ilvl="1" w:tplc="DDD494D6">
      <w:start w:val="1"/>
      <w:numFmt w:val="bullet"/>
      <w:lvlText w:val="o"/>
      <w:lvlJc w:val="left"/>
      <w:pPr>
        <w:ind w:left="1080" w:hanging="360"/>
      </w:pPr>
      <w:rPr>
        <w:rFonts w:ascii="Courier New" w:hAnsi="Courier New" w:hint="default"/>
      </w:rPr>
    </w:lvl>
    <w:lvl w:ilvl="2" w:tplc="59E042CA">
      <w:start w:val="1"/>
      <w:numFmt w:val="bullet"/>
      <w:lvlText w:val=""/>
      <w:lvlJc w:val="left"/>
      <w:pPr>
        <w:ind w:left="1800" w:hanging="360"/>
      </w:pPr>
      <w:rPr>
        <w:rFonts w:ascii="Wingdings" w:hAnsi="Wingdings" w:hint="default"/>
      </w:rPr>
    </w:lvl>
    <w:lvl w:ilvl="3" w:tplc="C2F02AD0">
      <w:start w:val="1"/>
      <w:numFmt w:val="bullet"/>
      <w:lvlText w:val=""/>
      <w:lvlJc w:val="left"/>
      <w:pPr>
        <w:ind w:left="2520" w:hanging="360"/>
      </w:pPr>
      <w:rPr>
        <w:rFonts w:ascii="Symbol" w:hAnsi="Symbol" w:hint="default"/>
      </w:rPr>
    </w:lvl>
    <w:lvl w:ilvl="4" w:tplc="C150D1C8">
      <w:start w:val="1"/>
      <w:numFmt w:val="bullet"/>
      <w:lvlText w:val="o"/>
      <w:lvlJc w:val="left"/>
      <w:pPr>
        <w:ind w:left="3240" w:hanging="360"/>
      </w:pPr>
      <w:rPr>
        <w:rFonts w:ascii="Courier New" w:hAnsi="Courier New" w:hint="default"/>
      </w:rPr>
    </w:lvl>
    <w:lvl w:ilvl="5" w:tplc="92449D94">
      <w:start w:val="1"/>
      <w:numFmt w:val="bullet"/>
      <w:lvlText w:val=""/>
      <w:lvlJc w:val="left"/>
      <w:pPr>
        <w:ind w:left="3960" w:hanging="360"/>
      </w:pPr>
      <w:rPr>
        <w:rFonts w:ascii="Wingdings" w:hAnsi="Wingdings" w:hint="default"/>
      </w:rPr>
    </w:lvl>
    <w:lvl w:ilvl="6" w:tplc="A51229C2">
      <w:start w:val="1"/>
      <w:numFmt w:val="bullet"/>
      <w:lvlText w:val=""/>
      <w:lvlJc w:val="left"/>
      <w:pPr>
        <w:ind w:left="4680" w:hanging="360"/>
      </w:pPr>
      <w:rPr>
        <w:rFonts w:ascii="Symbol" w:hAnsi="Symbol" w:hint="default"/>
      </w:rPr>
    </w:lvl>
    <w:lvl w:ilvl="7" w:tplc="53F42A8C">
      <w:start w:val="1"/>
      <w:numFmt w:val="bullet"/>
      <w:lvlText w:val="o"/>
      <w:lvlJc w:val="left"/>
      <w:pPr>
        <w:ind w:left="5400" w:hanging="360"/>
      </w:pPr>
      <w:rPr>
        <w:rFonts w:ascii="Courier New" w:hAnsi="Courier New" w:hint="default"/>
      </w:rPr>
    </w:lvl>
    <w:lvl w:ilvl="8" w:tplc="921A8E50">
      <w:start w:val="1"/>
      <w:numFmt w:val="bullet"/>
      <w:lvlText w:val=""/>
      <w:lvlJc w:val="left"/>
      <w:pPr>
        <w:ind w:left="6120" w:hanging="360"/>
      </w:pPr>
      <w:rPr>
        <w:rFonts w:ascii="Wingdings" w:hAnsi="Wingdings" w:hint="default"/>
      </w:rPr>
    </w:lvl>
  </w:abstractNum>
  <w:abstractNum w:abstractNumId="8" w15:restartNumberingAfterBreak="0">
    <w:nsid w:val="607E127B"/>
    <w:multiLevelType w:val="hybridMultilevel"/>
    <w:tmpl w:val="4060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820D5"/>
    <w:multiLevelType w:val="hybridMultilevel"/>
    <w:tmpl w:val="9B769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540672"/>
    <w:multiLevelType w:val="hybridMultilevel"/>
    <w:tmpl w:val="CF684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2509153">
    <w:abstractNumId w:val="0"/>
  </w:num>
  <w:num w:numId="2" w16cid:durableId="765198996">
    <w:abstractNumId w:val="4"/>
  </w:num>
  <w:num w:numId="3" w16cid:durableId="1367096658">
    <w:abstractNumId w:val="3"/>
  </w:num>
  <w:num w:numId="4" w16cid:durableId="968440843">
    <w:abstractNumId w:val="7"/>
  </w:num>
  <w:num w:numId="5" w16cid:durableId="730034057">
    <w:abstractNumId w:val="6"/>
  </w:num>
  <w:num w:numId="6" w16cid:durableId="1287195831">
    <w:abstractNumId w:val="5"/>
  </w:num>
  <w:num w:numId="7" w16cid:durableId="1207791603">
    <w:abstractNumId w:val="10"/>
  </w:num>
  <w:num w:numId="8" w16cid:durableId="1412123061">
    <w:abstractNumId w:val="9"/>
  </w:num>
  <w:num w:numId="9" w16cid:durableId="1349067014">
    <w:abstractNumId w:val="2"/>
  </w:num>
  <w:num w:numId="10" w16cid:durableId="2136412823">
    <w:abstractNumId w:val="8"/>
  </w:num>
  <w:num w:numId="11" w16cid:durableId="890850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26"/>
    <w:rsid w:val="0009277B"/>
    <w:rsid w:val="00161A26"/>
    <w:rsid w:val="001A0BD2"/>
    <w:rsid w:val="0028326A"/>
    <w:rsid w:val="003024D7"/>
    <w:rsid w:val="00391B35"/>
    <w:rsid w:val="003B3539"/>
    <w:rsid w:val="00442CAB"/>
    <w:rsid w:val="005F4894"/>
    <w:rsid w:val="0062383C"/>
    <w:rsid w:val="00657959"/>
    <w:rsid w:val="00746CEB"/>
    <w:rsid w:val="00807181"/>
    <w:rsid w:val="0084367C"/>
    <w:rsid w:val="00894434"/>
    <w:rsid w:val="008E4E61"/>
    <w:rsid w:val="009E462F"/>
    <w:rsid w:val="00A81CB6"/>
    <w:rsid w:val="00AB3BAE"/>
    <w:rsid w:val="00AC3D9A"/>
    <w:rsid w:val="00B67FC1"/>
    <w:rsid w:val="00BA54D3"/>
    <w:rsid w:val="00C321EF"/>
    <w:rsid w:val="00D60B74"/>
    <w:rsid w:val="00D97B6A"/>
    <w:rsid w:val="00EB0231"/>
    <w:rsid w:val="00F72F39"/>
    <w:rsid w:val="00FD1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3FECB"/>
  <w15:chartTrackingRefBased/>
  <w15:docId w15:val="{598D152C-CD43-4224-ADFC-D325DE0C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A26"/>
  </w:style>
  <w:style w:type="paragraph" w:styleId="Footer">
    <w:name w:val="footer"/>
    <w:basedOn w:val="Normal"/>
    <w:link w:val="FooterChar"/>
    <w:uiPriority w:val="99"/>
    <w:unhideWhenUsed/>
    <w:rsid w:val="00161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A26"/>
  </w:style>
  <w:style w:type="table" w:styleId="TableGrid">
    <w:name w:val="Table Grid"/>
    <w:basedOn w:val="TableNormal"/>
    <w:uiPriority w:val="59"/>
    <w:rsid w:val="00D60B74"/>
    <w:pPr>
      <w:spacing w:after="0" w:line="240" w:lineRule="auto"/>
    </w:pPr>
    <w:rPr>
      <w:rFonts w:eastAsiaTheme="minorEastAsia"/>
      <w:kern w:val="0"/>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0B74"/>
    <w:pPr>
      <w:spacing w:line="279" w:lineRule="auto"/>
      <w:ind w:left="720"/>
      <w:contextualSpacing/>
    </w:pPr>
    <w:rPr>
      <w:rFonts w:eastAsiaTheme="minorEastAsia"/>
      <w:kern w:val="0"/>
      <w:sz w:val="24"/>
      <w:szCs w:val="24"/>
      <w:lang w:val="en-US" w:eastAsia="ja-JP"/>
    </w:rPr>
  </w:style>
  <w:style w:type="character" w:styleId="Hyperlink">
    <w:name w:val="Hyperlink"/>
    <w:basedOn w:val="DefaultParagraphFont"/>
    <w:uiPriority w:val="99"/>
    <w:unhideWhenUsed/>
    <w:rsid w:val="00D60B74"/>
    <w:rPr>
      <w:color w:val="0563C1" w:themeColor="hyperlink"/>
      <w:u w:val="single"/>
    </w:rPr>
  </w:style>
  <w:style w:type="character" w:styleId="FollowedHyperlink">
    <w:name w:val="FollowedHyperlink"/>
    <w:basedOn w:val="DefaultParagraphFont"/>
    <w:uiPriority w:val="99"/>
    <w:semiHidden/>
    <w:unhideWhenUsed/>
    <w:rsid w:val="00F72F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scshirley.co.uk/" TargetMode="External"/><Relationship Id="rId18" Type="http://schemas.openxmlformats.org/officeDocument/2006/relationships/hyperlink" Target="https://www.eyalliance.org.uk/responding-emergenc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olihull.gov.uk/children-and-family-support/localoffer/Solihull-Educational-Psychology-Service" TargetMode="External"/><Relationship Id="rId17" Type="http://schemas.openxmlformats.org/officeDocument/2006/relationships/hyperlink" Target="https://cswprepared.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chool-and-college-security/school-and-college-secur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rlyyearshub.co.uk/product/risk-assessment-for-early-years-e-learning-cours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emergency-planning-and-response-for-education-childcare-and-childrens-social-care-settings/emergency-planning-and-response-for-education-childcare-and-childrens-social-care-settings" TargetMode="External"/><Relationship Id="rId23" Type="http://schemas.openxmlformats.org/officeDocument/2006/relationships/footer" Target="footer2.xml"/><Relationship Id="rId10" Type="http://schemas.openxmlformats.org/officeDocument/2006/relationships/hyperlink" Target="https://ndna.org.uk/product/health-and-safety-for-early-years-practitioners/" TargetMode="External"/><Relationship Id="rId19" Type="http://schemas.openxmlformats.org/officeDocument/2006/relationships/hyperlink" Target="https://www.support-people-susceptible-to-radicalisation.service.gov.uk/por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apa.org.uk/wp-content/uploads/2018/01/UK-EAPA-Factsheet-Managing-traumatic-events-in-the-workplace-January-2018.pdf"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045B99445494F8A225423B4C09CED" ma:contentTypeVersion="12" ma:contentTypeDescription="Create a new document." ma:contentTypeScope="" ma:versionID="eeb09dd8af666a62d6ac3df8fc3719ce">
  <xsd:schema xmlns:xsd="http://www.w3.org/2001/XMLSchema" xmlns:xs="http://www.w3.org/2001/XMLSchema" xmlns:p="http://schemas.microsoft.com/office/2006/metadata/properties" xmlns:ns2="a1b69240-5f7d-4c4d-87f4-2e89a45a3d5b" xmlns:ns3="593d190d-3761-465d-9f75-810fa7221e1b" xmlns:ns4="0c40826f-92be-492a-b8a4-55523faa7356" targetNamespace="http://schemas.microsoft.com/office/2006/metadata/properties" ma:root="true" ma:fieldsID="06f59c4c7fe311c0e66d619d1d4940fa" ns2:_="" ns3:_="" ns4:_="">
    <xsd:import namespace="a1b69240-5f7d-4c4d-87f4-2e89a45a3d5b"/>
    <xsd:import namespace="593d190d-3761-465d-9f75-810fa7221e1b"/>
    <xsd:import namespace="0c40826f-92be-492a-b8a4-55523faa73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69240-5f7d-4c4d-87f4-2e89a45a3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d190d-3761-465d-9f75-810fa7221e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e8e40d-d6c0-40c9-9694-a186721d0d6f}" ma:internalName="TaxCatchAll" ma:showField="CatchAllData" ma:web="0c40826f-92be-492a-b8a4-55523faa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40826f-92be-492a-b8a4-55523faa73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3d190d-3761-465d-9f75-810fa7221e1b" xsi:nil="true"/>
    <lcf76f155ced4ddcb4097134ff3c332f xmlns="a1b69240-5f7d-4c4d-87f4-2e89a45a3d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9737DF-1E36-4B05-A574-1EECA0A8E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69240-5f7d-4c4d-87f4-2e89a45a3d5b"/>
    <ds:schemaRef ds:uri="593d190d-3761-465d-9f75-810fa7221e1b"/>
    <ds:schemaRef ds:uri="0c40826f-92be-492a-b8a4-55523faa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F4A52-2070-4E89-91D8-8B369CCB48A9}">
  <ds:schemaRefs>
    <ds:schemaRef ds:uri="http://schemas.microsoft.com/sharepoint/v3/contenttype/forms"/>
  </ds:schemaRefs>
</ds:datastoreItem>
</file>

<file path=customXml/itemProps3.xml><?xml version="1.0" encoding="utf-8"?>
<ds:datastoreItem xmlns:ds="http://schemas.openxmlformats.org/officeDocument/2006/customXml" ds:itemID="{63AC1D5D-1757-4C56-9E99-AAB63A7CC0FD}">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1b69240-5f7d-4c4d-87f4-2e89a45a3d5b"/>
    <ds:schemaRef ds:uri="http://schemas.microsoft.com/office/infopath/2007/PartnerControls"/>
    <ds:schemaRef ds:uri="0c40826f-92be-492a-b8a4-55523faa7356"/>
    <ds:schemaRef ds:uri="593d190d-3761-465d-9f75-810fa7221e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659</Words>
  <Characters>3759</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Cook (Solihull MBC)</dc:creator>
  <cp:keywords/>
  <dc:description/>
  <cp:lastModifiedBy>Marion Dempsey (Solihull MBC)</cp:lastModifiedBy>
  <cp:revision>3</cp:revision>
  <dcterms:created xsi:type="dcterms:W3CDTF">2024-09-13T13:10:00Z</dcterms:created>
  <dcterms:modified xsi:type="dcterms:W3CDTF">2024-09-13T13:13:00Z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0x01010057C045B99445494F8A225423B4C09CED</vt:lpwstr>
  </property>
  <property fmtid="{D5CDD505-2E9C-101B-9397-08002B2CF9AE}" pid="3" name="MediaServiceImageTags">
    <vt:lpwstr/>
  </property>
</Properties>
</file>